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shd w:fill="ffffff" w:val="clear"/>
        <w:jc w:val="center"/>
        <w:rPr>
          <w:b w:val="1"/>
          <w:color w:val="000000"/>
          <w:sz w:val="22"/>
          <w:szCs w:val="22"/>
          <w:highlight w:val="white"/>
        </w:rPr>
      </w:pPr>
      <w:r w:rsidDel="00000000" w:rsidR="00000000" w:rsidRPr="00000000">
        <w:rPr>
          <w:b w:val="1"/>
          <w:color w:val="000000"/>
          <w:sz w:val="22"/>
          <w:szCs w:val="22"/>
          <w:highlight w:val="white"/>
          <w:rtl w:val="0"/>
        </w:rPr>
        <w:t xml:space="preserve">ITALIAN TRADE AGENCY (ITA)- NEW YORK OFFICE</w:t>
      </w:r>
    </w:p>
    <w:p w:rsidR="00000000" w:rsidDel="00000000" w:rsidP="00000000" w:rsidRDefault="00000000" w:rsidRPr="00000000" w14:paraId="00000004">
      <w:pPr>
        <w:shd w:fill="ffffff" w:val="clear"/>
        <w:ind w:left="720" w:firstLine="0"/>
        <w:jc w:val="center"/>
        <w:rPr>
          <w:b w:val="1"/>
          <w:smallCaps w:val="1"/>
          <w:color w:val="000000"/>
          <w:sz w:val="22"/>
          <w:szCs w:val="22"/>
          <w:highlight w:val="white"/>
        </w:rPr>
      </w:pPr>
      <w:r w:rsidDel="00000000" w:rsidR="00000000" w:rsidRPr="00000000">
        <w:rPr>
          <w:b w:val="1"/>
          <w:smallCaps w:val="1"/>
          <w:color w:val="000000"/>
          <w:sz w:val="22"/>
          <w:szCs w:val="22"/>
          <w:highlight w:val="white"/>
          <w:rtl w:val="0"/>
        </w:rPr>
        <w:t xml:space="preserve">CERTIFICATE OF GOOD STANDING FOR VENDORS REGISTERED </w:t>
      </w:r>
    </w:p>
    <w:p w:rsidR="00000000" w:rsidDel="00000000" w:rsidP="00000000" w:rsidRDefault="00000000" w:rsidRPr="00000000" w14:paraId="00000005">
      <w:pPr>
        <w:shd w:fill="ffffff" w:val="clear"/>
        <w:ind w:left="720" w:firstLine="0"/>
        <w:jc w:val="center"/>
        <w:rPr>
          <w:b w:val="1"/>
          <w:color w:val="000000"/>
          <w:sz w:val="22"/>
          <w:szCs w:val="22"/>
          <w:highlight w:val="white"/>
        </w:rPr>
      </w:pPr>
      <w:r w:rsidDel="00000000" w:rsidR="00000000" w:rsidRPr="00000000">
        <w:rPr>
          <w:b w:val="1"/>
          <w:smallCaps w:val="1"/>
          <w:color w:val="000000"/>
          <w:sz w:val="22"/>
          <w:szCs w:val="22"/>
          <w:highlight w:val="white"/>
          <w:rtl w:val="0"/>
        </w:rPr>
        <w:t xml:space="preserve">AND </w:t>
      </w:r>
      <w:r w:rsidDel="00000000" w:rsidR="00000000" w:rsidRPr="00000000">
        <w:rPr>
          <w:b w:val="1"/>
          <w:smallCaps w:val="1"/>
          <w:sz w:val="22"/>
          <w:szCs w:val="22"/>
          <w:highlight w:val="white"/>
          <w:rtl w:val="0"/>
        </w:rPr>
        <w:t xml:space="preserve">AWARDED</w:t>
      </w:r>
      <w:r w:rsidDel="00000000" w:rsidR="00000000" w:rsidRPr="00000000">
        <w:rPr>
          <w:b w:val="1"/>
          <w:smallCaps w:val="1"/>
          <w:color w:val="000000"/>
          <w:sz w:val="22"/>
          <w:szCs w:val="22"/>
          <w:highlight w:val="white"/>
          <w:rtl w:val="0"/>
        </w:rPr>
        <w:t xml:space="preserve"> A CONTRACT WITH ITA</w:t>
      </w:r>
      <w:r w:rsidDel="00000000" w:rsidR="00000000" w:rsidRPr="00000000">
        <w:rPr>
          <w:rtl w:val="0"/>
        </w:rPr>
      </w:r>
    </w:p>
    <w:p w:rsidR="00000000" w:rsidDel="00000000" w:rsidP="00000000" w:rsidRDefault="00000000" w:rsidRPr="00000000" w14:paraId="00000006">
      <w:pPr>
        <w:shd w:fill="ffffff" w:val="clear"/>
        <w:rPr>
          <w:sz w:val="22"/>
          <w:szCs w:val="22"/>
          <w:highlight w:val="white"/>
        </w:rPr>
      </w:pPr>
      <w:r w:rsidDel="00000000" w:rsidR="00000000" w:rsidRPr="00000000">
        <w:rPr>
          <w:rtl w:val="0"/>
        </w:rPr>
      </w:r>
    </w:p>
    <w:p w:rsidR="00000000" w:rsidDel="00000000" w:rsidP="00000000" w:rsidRDefault="00000000" w:rsidRPr="00000000" w14:paraId="00000007">
      <w:pPr>
        <w:shd w:fill="ffffff" w:val="clear"/>
        <w:rPr>
          <w:sz w:val="22"/>
          <w:szCs w:val="22"/>
          <w:highlight w:val="white"/>
        </w:rPr>
      </w:pPr>
      <w:r w:rsidDel="00000000" w:rsidR="00000000" w:rsidRPr="00000000">
        <w:rPr>
          <w:rtl w:val="0"/>
        </w:rPr>
      </w:r>
    </w:p>
    <w:p w:rsidR="00000000" w:rsidDel="00000000" w:rsidP="00000000" w:rsidRDefault="00000000" w:rsidRPr="00000000" w14:paraId="00000008">
      <w:pPr>
        <w:shd w:fill="ffffff" w:val="clear"/>
        <w:rPr>
          <w:sz w:val="22"/>
          <w:szCs w:val="22"/>
          <w:highlight w:val="white"/>
        </w:rPr>
      </w:pPr>
      <w:r w:rsidDel="00000000" w:rsidR="00000000" w:rsidRPr="00000000">
        <w:rPr>
          <w:rtl w:val="0"/>
        </w:rPr>
      </w:r>
    </w:p>
    <w:p w:rsidR="00000000" w:rsidDel="00000000" w:rsidP="00000000" w:rsidRDefault="00000000" w:rsidRPr="00000000" w14:paraId="00000009">
      <w:pPr>
        <w:tabs>
          <w:tab w:val="left" w:pos="720"/>
        </w:tabs>
        <w:ind w:left="708" w:firstLine="0"/>
        <w:jc w:val="both"/>
        <w:rPr>
          <w:sz w:val="22"/>
          <w:szCs w:val="22"/>
          <w:highlight w:val="white"/>
        </w:rPr>
      </w:pPr>
      <w:r w:rsidDel="00000000" w:rsidR="00000000" w:rsidRPr="00000000">
        <w:rPr>
          <w:sz w:val="22"/>
          <w:szCs w:val="22"/>
          <w:highlight w:val="white"/>
          <w:rtl w:val="0"/>
        </w:rPr>
        <w:t xml:space="preserve">The undersigned _______________________________________________, with office at _________________________, City _______________________, ZIP_____________, Tel. _______________, e-mail ________________________________, (hereinafter the “</w:t>
      </w:r>
      <w:r w:rsidDel="00000000" w:rsidR="00000000" w:rsidRPr="00000000">
        <w:rPr>
          <w:b w:val="1"/>
          <w:sz w:val="22"/>
          <w:szCs w:val="22"/>
          <w:highlight w:val="white"/>
          <w:rtl w:val="0"/>
        </w:rPr>
        <w:t xml:space="preserve">Company</w:t>
      </w:r>
      <w:r w:rsidDel="00000000" w:rsidR="00000000" w:rsidRPr="00000000">
        <w:rPr>
          <w:sz w:val="22"/>
          <w:szCs w:val="22"/>
          <w:highlight w:val="white"/>
          <w:rtl w:val="0"/>
        </w:rPr>
        <w:t xml:space="preserve">”), under penalty of perjury under the Law of the United States and </w:t>
      </w:r>
      <w:r w:rsidDel="00000000" w:rsidR="00000000" w:rsidRPr="00000000">
        <w:rPr>
          <w:sz w:val="22"/>
          <w:szCs w:val="22"/>
          <w:rtl w:val="0"/>
        </w:rPr>
        <w:t xml:space="preserve">the Italian Law (Legislative Decree 50/2016 and its subsequent amendments</w:t>
      </w:r>
      <w:r w:rsidDel="00000000" w:rsidR="00000000" w:rsidRPr="00000000">
        <w:rPr>
          <w:b w:val="1"/>
          <w:sz w:val="22"/>
          <w:szCs w:val="22"/>
          <w:rtl w:val="0"/>
        </w:rPr>
        <w:t xml:space="preserve"> </w:t>
      </w:r>
      <w:r w:rsidDel="00000000" w:rsidR="00000000" w:rsidRPr="00000000">
        <w:rPr>
          <w:sz w:val="22"/>
          <w:szCs w:val="22"/>
          <w:rtl w:val="0"/>
        </w:rPr>
        <w:t xml:space="preserve">and Ministerial Decree no. 192 of 2 November 2017;) </w:t>
      </w:r>
      <w:r w:rsidDel="00000000" w:rsidR="00000000" w:rsidRPr="00000000">
        <w:rPr>
          <w:b w:val="1"/>
          <w:sz w:val="22"/>
          <w:szCs w:val="22"/>
          <w:rtl w:val="0"/>
        </w:rPr>
        <w:t xml:space="preserve">DECLARES THAT</w:t>
      </w:r>
      <w:r w:rsidDel="00000000" w:rsidR="00000000" w:rsidRPr="00000000">
        <w:rPr>
          <w:sz w:val="22"/>
          <w:szCs w:val="22"/>
          <w:highlight w:val="white"/>
          <w:rtl w:val="0"/>
        </w:rPr>
        <w:t xml:space="preserve">:</w:t>
      </w:r>
    </w:p>
    <w:p w:rsidR="00000000" w:rsidDel="00000000" w:rsidP="00000000" w:rsidRDefault="00000000" w:rsidRPr="00000000" w14:paraId="0000000A">
      <w:pPr>
        <w:jc w:val="both"/>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00B">
      <w:pPr>
        <w:jc w:val="both"/>
        <w:rPr>
          <w:sz w:val="22"/>
          <w:szCs w:val="22"/>
          <w:highlight w:val="white"/>
        </w:rPr>
      </w:pPr>
      <w:r w:rsidDel="00000000" w:rsidR="00000000" w:rsidRPr="00000000">
        <w:rPr>
          <w:rtl w:val="0"/>
        </w:rPr>
      </w:r>
    </w:p>
    <w:p w:rsidR="00000000" w:rsidDel="00000000" w:rsidP="00000000" w:rsidRDefault="00000000" w:rsidRPr="00000000" w14:paraId="0000000C">
      <w:pPr>
        <w:numPr>
          <w:ilvl w:val="0"/>
          <w:numId w:val="1"/>
        </w:numPr>
        <w:shd w:fill="ffffff" w:val="clear"/>
        <w:ind w:left="720" w:hanging="360"/>
        <w:jc w:val="both"/>
        <w:rPr>
          <w:sz w:val="22"/>
          <w:szCs w:val="22"/>
        </w:rPr>
      </w:pPr>
      <w:r w:rsidDel="00000000" w:rsidR="00000000" w:rsidRPr="00000000">
        <w:rPr>
          <w:sz w:val="22"/>
          <w:szCs w:val="22"/>
          <w:highlight w:val="white"/>
          <w:rtl w:val="0"/>
        </w:rPr>
        <w:t xml:space="preserve">It has </w:t>
      </w:r>
      <w:r w:rsidDel="00000000" w:rsidR="00000000" w:rsidRPr="00000000">
        <w:rPr>
          <w:i w:val="1"/>
          <w:sz w:val="22"/>
          <w:szCs w:val="22"/>
          <w:highlight w:val="white"/>
          <w:rtl w:val="0"/>
        </w:rPr>
        <w:t xml:space="preserve">applied</w:t>
      </w:r>
      <w:r w:rsidDel="00000000" w:rsidR="00000000" w:rsidRPr="00000000">
        <w:rPr>
          <w:sz w:val="22"/>
          <w:szCs w:val="22"/>
          <w:highlight w:val="white"/>
          <w:rtl w:val="0"/>
        </w:rPr>
        <w:t xml:space="preserve"> and obtained </w:t>
      </w:r>
      <w:r w:rsidDel="00000000" w:rsidR="00000000" w:rsidRPr="00000000">
        <w:rPr>
          <w:i w:val="1"/>
          <w:sz w:val="22"/>
          <w:szCs w:val="22"/>
          <w:highlight w:val="white"/>
          <w:rtl w:val="0"/>
        </w:rPr>
        <w:t xml:space="preserve">registration</w:t>
      </w:r>
      <w:r w:rsidDel="00000000" w:rsidR="00000000" w:rsidRPr="00000000">
        <w:rPr>
          <w:sz w:val="22"/>
          <w:szCs w:val="22"/>
          <w:highlight w:val="white"/>
          <w:rtl w:val="0"/>
        </w:rPr>
        <w:t xml:space="preserve"> with ITA vendors’ database; </w:t>
      </w:r>
      <w:r w:rsidDel="00000000" w:rsidR="00000000" w:rsidRPr="00000000">
        <w:rPr>
          <w:rtl w:val="0"/>
        </w:rPr>
      </w:r>
    </w:p>
    <w:p w:rsidR="00000000" w:rsidDel="00000000" w:rsidP="00000000" w:rsidRDefault="00000000" w:rsidRPr="00000000" w14:paraId="0000000D">
      <w:pPr>
        <w:numPr>
          <w:ilvl w:val="0"/>
          <w:numId w:val="1"/>
        </w:numPr>
        <w:shd w:fill="ffffff" w:val="clear"/>
        <w:ind w:left="720" w:hanging="360"/>
        <w:jc w:val="both"/>
        <w:rPr>
          <w:sz w:val="22"/>
          <w:szCs w:val="22"/>
        </w:rPr>
      </w:pPr>
      <w:r w:rsidDel="00000000" w:rsidR="00000000" w:rsidRPr="00000000">
        <w:rPr>
          <w:sz w:val="22"/>
          <w:szCs w:val="22"/>
          <w:rtl w:val="0"/>
        </w:rPr>
        <w:t xml:space="preserve">It has </w:t>
      </w:r>
      <w:r w:rsidDel="00000000" w:rsidR="00000000" w:rsidRPr="00000000">
        <w:rPr>
          <w:i w:val="1"/>
          <w:sz w:val="22"/>
          <w:szCs w:val="22"/>
          <w:rtl w:val="0"/>
        </w:rPr>
        <w:t xml:space="preserve">participated</w:t>
      </w:r>
      <w:r w:rsidDel="00000000" w:rsidR="00000000" w:rsidRPr="00000000">
        <w:rPr>
          <w:sz w:val="22"/>
          <w:szCs w:val="22"/>
          <w:rtl w:val="0"/>
        </w:rPr>
        <w:t xml:space="preserve"> to a bid and has been </w:t>
      </w:r>
      <w:r w:rsidDel="00000000" w:rsidR="00000000" w:rsidRPr="00000000">
        <w:rPr>
          <w:i w:val="1"/>
          <w:sz w:val="22"/>
          <w:szCs w:val="22"/>
          <w:rtl w:val="0"/>
        </w:rPr>
        <w:t xml:space="preserve">awarded</w:t>
      </w:r>
      <w:r w:rsidDel="00000000" w:rsidR="00000000" w:rsidRPr="00000000">
        <w:rPr>
          <w:sz w:val="22"/>
          <w:szCs w:val="22"/>
          <w:rtl w:val="0"/>
        </w:rPr>
        <w:t xml:space="preserve"> a contract for providing goods and/or performing services (or is currently providing goods/services) – </w:t>
      </w:r>
      <w:r w:rsidDel="00000000" w:rsidR="00000000" w:rsidRPr="00000000">
        <w:rPr>
          <w:b w:val="1"/>
          <w:sz w:val="22"/>
          <w:szCs w:val="22"/>
          <w:rtl w:val="0"/>
        </w:rPr>
        <w:t xml:space="preserve">(if applicable)</w:t>
      </w:r>
      <w:r w:rsidDel="00000000" w:rsidR="00000000" w:rsidRPr="00000000">
        <w:rPr>
          <w:sz w:val="22"/>
          <w:szCs w:val="22"/>
          <w:rtl w:val="0"/>
        </w:rPr>
        <w:t xml:space="preserve">;</w:t>
      </w:r>
    </w:p>
    <w:p w:rsidR="00000000" w:rsidDel="00000000" w:rsidP="00000000" w:rsidRDefault="00000000" w:rsidRPr="00000000" w14:paraId="0000000E">
      <w:pPr>
        <w:numPr>
          <w:ilvl w:val="0"/>
          <w:numId w:val="1"/>
        </w:numPr>
        <w:shd w:fill="ffffff" w:val="clear"/>
        <w:ind w:left="720" w:hanging="360"/>
        <w:jc w:val="both"/>
        <w:rPr>
          <w:sz w:val="22"/>
          <w:szCs w:val="22"/>
        </w:rPr>
      </w:pPr>
      <w:r w:rsidDel="00000000" w:rsidR="00000000" w:rsidRPr="00000000">
        <w:rPr>
          <w:sz w:val="22"/>
          <w:szCs w:val="22"/>
          <w:highlight w:val="white"/>
          <w:rtl w:val="0"/>
        </w:rPr>
        <w:t xml:space="preserve">It possesses the </w:t>
      </w:r>
      <w:r w:rsidDel="00000000" w:rsidR="00000000" w:rsidRPr="00000000">
        <w:rPr>
          <w:i w:val="1"/>
          <w:sz w:val="22"/>
          <w:szCs w:val="22"/>
          <w:highlight w:val="white"/>
          <w:rtl w:val="0"/>
        </w:rPr>
        <w:t xml:space="preserve">license, permit and/or authorization in good standing</w:t>
      </w:r>
      <w:r w:rsidDel="00000000" w:rsidR="00000000" w:rsidRPr="00000000">
        <w:rPr>
          <w:sz w:val="22"/>
          <w:szCs w:val="22"/>
          <w:highlight w:val="white"/>
          <w:rtl w:val="0"/>
        </w:rPr>
        <w:t xml:space="preserve"> and they have not been revoked and/or suspended. In this respect, it attaches the following documents: </w:t>
      </w:r>
      <w:r w:rsidDel="00000000" w:rsidR="00000000" w:rsidRPr="00000000">
        <w:rPr>
          <w:rtl w:val="0"/>
        </w:rPr>
      </w:r>
    </w:p>
    <w:p w:rsidR="00000000" w:rsidDel="00000000" w:rsidP="00000000" w:rsidRDefault="00000000" w:rsidRPr="00000000" w14:paraId="0000000F">
      <w:pPr>
        <w:shd w:fill="ffffff" w:val="clear"/>
        <w:ind w:left="720" w:firstLine="0"/>
        <w:jc w:val="both"/>
        <w:rPr>
          <w:sz w:val="22"/>
          <w:szCs w:val="22"/>
        </w:rPr>
      </w:pPr>
      <w:r w:rsidDel="00000000" w:rsidR="00000000" w:rsidRPr="00000000">
        <w:rPr>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0">
      <w:pPr>
        <w:shd w:fill="ffffff" w:val="clear"/>
        <w:ind w:left="720" w:firstLine="0"/>
        <w:jc w:val="both"/>
        <w:rPr>
          <w:sz w:val="22"/>
          <w:szCs w:val="22"/>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ffffff" w:val="clear"/>
        <w:ind w:left="720" w:hanging="360"/>
        <w:jc w:val="both"/>
        <w:rPr>
          <w:color w:val="000000"/>
          <w:sz w:val="22"/>
          <w:szCs w:val="22"/>
        </w:rPr>
      </w:pPr>
      <w:r w:rsidDel="00000000" w:rsidR="00000000" w:rsidRPr="00000000">
        <w:rPr>
          <w:color w:val="000000"/>
          <w:sz w:val="22"/>
          <w:szCs w:val="22"/>
          <w:highlight w:val="white"/>
          <w:rtl w:val="0"/>
        </w:rPr>
        <w:t xml:space="preserve">It possesses </w:t>
      </w:r>
      <w:r w:rsidDel="00000000" w:rsidR="00000000" w:rsidRPr="00000000">
        <w:rPr>
          <w:i w:val="1"/>
          <w:color w:val="000000"/>
          <w:sz w:val="22"/>
          <w:szCs w:val="22"/>
          <w:highlight w:val="white"/>
          <w:rtl w:val="0"/>
        </w:rPr>
        <w:t xml:space="preserve">insurance coverage</w:t>
      </w:r>
      <w:r w:rsidDel="00000000" w:rsidR="00000000" w:rsidRPr="00000000">
        <w:rPr>
          <w:color w:val="000000"/>
          <w:sz w:val="22"/>
          <w:szCs w:val="22"/>
          <w:highlight w:val="white"/>
          <w:rtl w:val="0"/>
        </w:rPr>
        <w:t xml:space="preserve"> (general liability coverage, worker compensation and that required by the law), and named ITA as an additional insured. </w:t>
      </w:r>
      <w:r w:rsidDel="00000000" w:rsidR="00000000" w:rsidRPr="00000000">
        <w:rPr>
          <w:color w:val="000000"/>
          <w:sz w:val="22"/>
          <w:szCs w:val="22"/>
          <w:rtl w:val="0"/>
        </w:rPr>
        <w:t xml:space="preserve">Since the award and contract inception, it never lost </w:t>
      </w:r>
      <w:r w:rsidDel="00000000" w:rsidR="00000000" w:rsidRPr="00000000">
        <w:rPr>
          <w:color w:val="000000"/>
          <w:sz w:val="22"/>
          <w:szCs w:val="22"/>
          <w:highlight w:val="white"/>
          <w:rtl w:val="0"/>
        </w:rPr>
        <w:t xml:space="preserve">proper insurance coverage and never revoked ITA as an additional insured;</w:t>
      </w:r>
      <w:r w:rsidDel="00000000" w:rsidR="00000000" w:rsidRPr="00000000">
        <w:rPr>
          <w:rtl w:val="0"/>
        </w:rPr>
      </w:r>
    </w:p>
    <w:p w:rsidR="00000000" w:rsidDel="00000000" w:rsidP="00000000" w:rsidRDefault="00000000" w:rsidRPr="00000000" w14:paraId="00000012">
      <w:pPr>
        <w:numPr>
          <w:ilvl w:val="0"/>
          <w:numId w:val="1"/>
        </w:numPr>
        <w:shd w:fill="ffffff" w:val="clear"/>
        <w:ind w:left="720" w:hanging="360"/>
        <w:jc w:val="both"/>
        <w:rPr>
          <w:sz w:val="22"/>
          <w:szCs w:val="22"/>
        </w:rPr>
      </w:pPr>
      <w:r w:rsidDel="00000000" w:rsidR="00000000" w:rsidRPr="00000000">
        <w:rPr>
          <w:sz w:val="22"/>
          <w:szCs w:val="22"/>
          <w:highlight w:val="white"/>
          <w:rtl w:val="0"/>
        </w:rPr>
        <w:t xml:space="preserve">It has never been </w:t>
      </w:r>
      <w:r w:rsidDel="00000000" w:rsidR="00000000" w:rsidRPr="00000000">
        <w:rPr>
          <w:i w:val="1"/>
          <w:sz w:val="22"/>
          <w:szCs w:val="22"/>
          <w:highlight w:val="white"/>
          <w:rtl w:val="0"/>
        </w:rPr>
        <w:t xml:space="preserve">condemned</w:t>
      </w:r>
      <w:r w:rsidDel="00000000" w:rsidR="00000000" w:rsidRPr="00000000">
        <w:rPr>
          <w:sz w:val="22"/>
          <w:szCs w:val="22"/>
          <w:highlight w:val="white"/>
          <w:rtl w:val="0"/>
        </w:rPr>
        <w:t xml:space="preserve"> in </w:t>
      </w:r>
      <w:r w:rsidDel="00000000" w:rsidR="00000000" w:rsidRPr="00000000">
        <w:rPr>
          <w:sz w:val="22"/>
          <w:szCs w:val="22"/>
          <w:rtl w:val="0"/>
        </w:rPr>
        <w:t xml:space="preserve">a</w:t>
      </w:r>
      <w:r w:rsidDel="00000000" w:rsidR="00000000" w:rsidRPr="00000000">
        <w:rPr>
          <w:sz w:val="22"/>
          <w:szCs w:val="22"/>
          <w:highlight w:val="white"/>
          <w:rtl w:val="0"/>
        </w:rPr>
        <w:t xml:space="preserve">ny court of law and is not aware of any criminal federal or state </w:t>
      </w:r>
      <w:r w:rsidDel="00000000" w:rsidR="00000000" w:rsidRPr="00000000">
        <w:rPr>
          <w:i w:val="1"/>
          <w:sz w:val="22"/>
          <w:szCs w:val="22"/>
          <w:highlight w:val="white"/>
          <w:rtl w:val="0"/>
        </w:rPr>
        <w:t xml:space="preserve">investigation</w:t>
      </w:r>
      <w:r w:rsidDel="00000000" w:rsidR="00000000" w:rsidRPr="00000000">
        <w:rPr>
          <w:sz w:val="22"/>
          <w:szCs w:val="22"/>
          <w:highlight w:val="white"/>
          <w:rtl w:val="0"/>
        </w:rPr>
        <w:t xml:space="preserve"> against it even for tax purposes, nor is aware of any ongoing investigation after the contract award. Company never had a complaint filed by any enforcement agency (or tax authority) and have not engaged in any conduct that would give rise to sanctions and/or conviction under international, federal, state or local laws;</w:t>
      </w:r>
      <w:r w:rsidDel="00000000" w:rsidR="00000000" w:rsidRPr="00000000">
        <w:rPr>
          <w:rtl w:val="0"/>
        </w:rPr>
      </w:r>
    </w:p>
    <w:p w:rsidR="00000000" w:rsidDel="00000000" w:rsidP="00000000" w:rsidRDefault="00000000" w:rsidRPr="00000000" w14:paraId="00000013">
      <w:pPr>
        <w:numPr>
          <w:ilvl w:val="0"/>
          <w:numId w:val="1"/>
        </w:numPr>
        <w:shd w:fill="ffffff" w:val="clear"/>
        <w:ind w:left="720" w:hanging="360"/>
        <w:jc w:val="both"/>
        <w:rPr>
          <w:sz w:val="22"/>
          <w:szCs w:val="22"/>
        </w:rPr>
      </w:pPr>
      <w:r w:rsidDel="00000000" w:rsidR="00000000" w:rsidRPr="00000000">
        <w:rPr>
          <w:sz w:val="22"/>
          <w:szCs w:val="22"/>
          <w:highlight w:val="white"/>
          <w:rtl w:val="0"/>
        </w:rPr>
        <w:t xml:space="preserve">It is in </w:t>
      </w:r>
      <w:r w:rsidDel="00000000" w:rsidR="00000000" w:rsidRPr="00000000">
        <w:rPr>
          <w:i w:val="1"/>
          <w:sz w:val="22"/>
          <w:szCs w:val="22"/>
          <w:highlight w:val="white"/>
          <w:rtl w:val="0"/>
        </w:rPr>
        <w:t xml:space="preserve">compliance</w:t>
      </w:r>
      <w:r w:rsidDel="00000000" w:rsidR="00000000" w:rsidRPr="00000000">
        <w:rPr>
          <w:sz w:val="22"/>
          <w:szCs w:val="22"/>
          <w:highlight w:val="white"/>
          <w:rtl w:val="0"/>
        </w:rPr>
        <w:t xml:space="preserve"> with all laws, statutes, and regulations applicable to the services/goods provided hereunder and it is not in </w:t>
      </w:r>
      <w:r w:rsidDel="00000000" w:rsidR="00000000" w:rsidRPr="00000000">
        <w:rPr>
          <w:i w:val="1"/>
          <w:sz w:val="22"/>
          <w:szCs w:val="22"/>
          <w:highlight w:val="white"/>
          <w:rtl w:val="0"/>
        </w:rPr>
        <w:t xml:space="preserve">bankruptcy</w:t>
      </w:r>
      <w:r w:rsidDel="00000000" w:rsidR="00000000" w:rsidRPr="00000000">
        <w:rPr>
          <w:sz w:val="22"/>
          <w:szCs w:val="22"/>
          <w:highlight w:val="white"/>
          <w:rtl w:val="0"/>
        </w:rPr>
        <w:t xml:space="preserve"> or similar proceedings; </w:t>
      </w:r>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jc w:val="both"/>
        <w:rPr>
          <w:sz w:val="22"/>
          <w:szCs w:val="22"/>
        </w:rPr>
      </w:pPr>
      <w:r w:rsidDel="00000000" w:rsidR="00000000" w:rsidRPr="00000000">
        <w:rPr>
          <w:sz w:val="22"/>
          <w:szCs w:val="22"/>
          <w:highlight w:val="white"/>
          <w:rtl w:val="0"/>
        </w:rPr>
        <w:t xml:space="preserve">It possesses the skills and experience to provide the service/goods to ITA.</w:t>
      </w: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jc w:val="both"/>
        <w:rPr>
          <w:sz w:val="22"/>
          <w:szCs w:val="22"/>
        </w:rPr>
      </w:pPr>
      <w:r w:rsidDel="00000000" w:rsidR="00000000" w:rsidRPr="00000000">
        <w:rPr>
          <w:sz w:val="22"/>
          <w:szCs w:val="22"/>
          <w:rtl w:val="0"/>
        </w:rPr>
        <w:t xml:space="preserve">Its </w:t>
      </w:r>
      <w:r w:rsidDel="00000000" w:rsidR="00000000" w:rsidRPr="00000000">
        <w:rPr>
          <w:i w:val="1"/>
          <w:sz w:val="22"/>
          <w:szCs w:val="22"/>
          <w:rtl w:val="0"/>
        </w:rPr>
        <w:t xml:space="preserve">N.A.I.C.S.</w:t>
      </w:r>
      <w:r w:rsidDel="00000000" w:rsidR="00000000" w:rsidRPr="00000000">
        <w:rPr>
          <w:sz w:val="22"/>
          <w:szCs w:val="22"/>
          <w:rtl w:val="0"/>
        </w:rPr>
        <w:t xml:space="preserve"> (North American Industry Classification System) Number</w:t>
      </w:r>
      <w:r w:rsidDel="00000000" w:rsidR="00000000" w:rsidRPr="00000000">
        <w:rPr>
          <w:b w:val="1"/>
          <w:sz w:val="22"/>
          <w:szCs w:val="22"/>
          <w:rtl w:val="0"/>
        </w:rPr>
        <w:t xml:space="preserve"> </w:t>
      </w:r>
      <w:r w:rsidDel="00000000" w:rsidR="00000000" w:rsidRPr="00000000">
        <w:rPr>
          <w:sz w:val="22"/>
          <w:szCs w:val="22"/>
          <w:rtl w:val="0"/>
        </w:rPr>
        <w:t xml:space="preserve">is: ___________________   </w:t>
      </w:r>
      <w:r w:rsidDel="00000000" w:rsidR="00000000" w:rsidRPr="00000000">
        <w:rPr>
          <w:sz w:val="18"/>
          <w:szCs w:val="18"/>
          <w:rtl w:val="0"/>
        </w:rPr>
        <w:t xml:space="preserve">For more info</w:t>
      </w:r>
      <w:r w:rsidDel="00000000" w:rsidR="00000000" w:rsidRPr="00000000">
        <w:rPr>
          <w:sz w:val="22"/>
          <w:szCs w:val="22"/>
          <w:rtl w:val="0"/>
        </w:rPr>
        <w:t xml:space="preserve">: </w:t>
      </w:r>
      <w:hyperlink r:id="rId7">
        <w:r w:rsidDel="00000000" w:rsidR="00000000" w:rsidRPr="00000000">
          <w:rPr>
            <w:color w:val="0000ff"/>
            <w:sz w:val="22"/>
            <w:szCs w:val="22"/>
            <w:u w:val="single"/>
            <w:rtl w:val="0"/>
          </w:rPr>
          <w:t xml:space="preserve">https://www.census.gov/eos/www/naics/index.html</w:t>
        </w:r>
      </w:hyperlink>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ffffff" w:val="clear"/>
        <w:ind w:left="720" w:hanging="360"/>
        <w:jc w:val="both"/>
        <w:rPr>
          <w:color w:val="000000"/>
          <w:sz w:val="22"/>
          <w:szCs w:val="22"/>
        </w:rPr>
      </w:pPr>
      <w:r w:rsidDel="00000000" w:rsidR="00000000" w:rsidRPr="00000000">
        <w:rPr>
          <w:b w:val="1"/>
          <w:color w:val="000000"/>
          <w:sz w:val="22"/>
          <w:szCs w:val="22"/>
          <w:highlight w:val="white"/>
          <w:rtl w:val="0"/>
        </w:rPr>
        <w:t xml:space="preserve">Company</w:t>
      </w:r>
      <w:r w:rsidDel="00000000" w:rsidR="00000000" w:rsidRPr="00000000">
        <w:rPr>
          <w:b w:val="1"/>
          <w:i w:val="1"/>
          <w:color w:val="000000"/>
          <w:sz w:val="22"/>
          <w:szCs w:val="22"/>
          <w:highlight w:val="white"/>
          <w:rtl w:val="0"/>
        </w:rPr>
        <w:t xml:space="preserve"> agrees to comply with the requirements stated in Legislative Decree 50/2016 and </w:t>
      </w:r>
      <w:r w:rsidDel="00000000" w:rsidR="00000000" w:rsidRPr="00000000">
        <w:rPr>
          <w:b w:val="1"/>
          <w:color w:val="000000"/>
          <w:sz w:val="22"/>
          <w:szCs w:val="22"/>
          <w:rtl w:val="0"/>
        </w:rPr>
        <w:t xml:space="preserve">Ministerial Decree no. 192 of 2 November 2017;</w:t>
      </w:r>
      <w:r w:rsidDel="00000000" w:rsidR="00000000" w:rsidRPr="00000000">
        <w:rPr>
          <w:i w:val="1"/>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17">
      <w:pPr>
        <w:numPr>
          <w:ilvl w:val="0"/>
          <w:numId w:val="1"/>
        </w:numPr>
        <w:shd w:fill="ffffff" w:val="clear"/>
        <w:spacing w:after="160" w:lineRule="auto"/>
        <w:ind w:left="720" w:hanging="360"/>
        <w:jc w:val="both"/>
        <w:rPr>
          <w:sz w:val="22"/>
          <w:szCs w:val="22"/>
        </w:rPr>
      </w:pPr>
      <w:r w:rsidDel="00000000" w:rsidR="00000000" w:rsidRPr="00000000">
        <w:rPr>
          <w:sz w:val="22"/>
          <w:szCs w:val="22"/>
          <w:rtl w:val="0"/>
        </w:rPr>
        <w:t xml:space="preserve">By signing this statement, </w:t>
      </w:r>
      <w:r w:rsidDel="00000000" w:rsidR="00000000" w:rsidRPr="00000000">
        <w:rPr>
          <w:sz w:val="22"/>
          <w:szCs w:val="22"/>
          <w:highlight w:val="white"/>
          <w:rtl w:val="0"/>
        </w:rPr>
        <w:t xml:space="preserve">it shall communicate any </w:t>
      </w:r>
      <w:r w:rsidDel="00000000" w:rsidR="00000000" w:rsidRPr="00000000">
        <w:rPr>
          <w:i w:val="1"/>
          <w:sz w:val="22"/>
          <w:szCs w:val="22"/>
          <w:highlight w:val="white"/>
          <w:rtl w:val="0"/>
        </w:rPr>
        <w:t xml:space="preserve">relevant change</w:t>
      </w:r>
      <w:r w:rsidDel="00000000" w:rsidR="00000000" w:rsidRPr="00000000">
        <w:rPr>
          <w:sz w:val="22"/>
          <w:szCs w:val="22"/>
          <w:highlight w:val="white"/>
          <w:rtl w:val="0"/>
        </w:rPr>
        <w:t xml:space="preserve"> in its status to ICE and </w:t>
      </w:r>
      <w:r w:rsidDel="00000000" w:rsidR="00000000" w:rsidRPr="00000000">
        <w:rPr>
          <w:sz w:val="22"/>
          <w:szCs w:val="22"/>
          <w:rtl w:val="0"/>
        </w:rPr>
        <w:t xml:space="preserve">hereby provides </w:t>
      </w:r>
      <w:r w:rsidDel="00000000" w:rsidR="00000000" w:rsidRPr="00000000">
        <w:rPr>
          <w:i w:val="1"/>
          <w:sz w:val="22"/>
          <w:szCs w:val="22"/>
          <w:rtl w:val="0"/>
        </w:rPr>
        <w:t xml:space="preserve">irrevocable consent</w:t>
      </w:r>
      <w:r w:rsidDel="00000000" w:rsidR="00000000" w:rsidRPr="00000000">
        <w:rPr>
          <w:sz w:val="22"/>
          <w:szCs w:val="22"/>
          <w:rtl w:val="0"/>
        </w:rPr>
        <w:t xml:space="preserve"> to authorize ITA to a </w:t>
      </w:r>
      <w:r w:rsidDel="00000000" w:rsidR="00000000" w:rsidRPr="00000000">
        <w:rPr>
          <w:i w:val="1"/>
          <w:sz w:val="22"/>
          <w:szCs w:val="22"/>
          <w:rtl w:val="0"/>
        </w:rPr>
        <w:t xml:space="preserve">background check</w:t>
      </w:r>
      <w:r w:rsidDel="00000000" w:rsidR="00000000" w:rsidRPr="00000000">
        <w:rPr>
          <w:sz w:val="22"/>
          <w:szCs w:val="22"/>
          <w:rtl w:val="0"/>
        </w:rPr>
        <w:t xml:space="preserve">, to verify all information provided from the authorities that issued the documents the Company </w:t>
      </w:r>
    </w:p>
    <w:p w:rsidR="00000000" w:rsidDel="00000000" w:rsidP="00000000" w:rsidRDefault="00000000" w:rsidRPr="00000000" w14:paraId="00000018">
      <w:pPr>
        <w:numPr>
          <w:ilvl w:val="0"/>
          <w:numId w:val="1"/>
        </w:numPr>
        <w:shd w:fill="ffffff" w:val="clear"/>
        <w:spacing w:after="160" w:lineRule="auto"/>
        <w:ind w:left="720" w:hanging="360"/>
        <w:jc w:val="both"/>
        <w:rPr>
          <w:sz w:val="22"/>
          <w:szCs w:val="22"/>
        </w:rPr>
      </w:pPr>
      <w:r w:rsidDel="00000000" w:rsidR="00000000" w:rsidRPr="00000000">
        <w:rPr>
          <w:sz w:val="22"/>
          <w:szCs w:val="22"/>
          <w:rtl w:val="0"/>
        </w:rPr>
        <w:t xml:space="preserve">submitted and/or with the support of third-party providers. </w:t>
      </w:r>
    </w:p>
    <w:p w:rsidR="00000000" w:rsidDel="00000000" w:rsidP="00000000" w:rsidRDefault="00000000" w:rsidRPr="00000000" w14:paraId="00000019">
      <w:pPr>
        <w:shd w:fill="ffffff" w:val="clear"/>
        <w:spacing w:after="160" w:lineRule="auto"/>
        <w:jc w:val="both"/>
        <w:rPr>
          <w:sz w:val="22"/>
          <w:szCs w:val="22"/>
        </w:rPr>
      </w:pPr>
      <w:r w:rsidDel="00000000" w:rsidR="00000000" w:rsidRPr="00000000">
        <w:rPr>
          <w:rtl w:val="0"/>
        </w:rPr>
      </w:r>
    </w:p>
    <w:p w:rsidR="00000000" w:rsidDel="00000000" w:rsidP="00000000" w:rsidRDefault="00000000" w:rsidRPr="00000000" w14:paraId="0000001A">
      <w:pPr>
        <w:shd w:fill="ffffff" w:val="clear"/>
        <w:spacing w:after="160" w:lineRule="auto"/>
        <w:jc w:val="both"/>
        <w:rPr>
          <w:sz w:val="22"/>
          <w:szCs w:val="22"/>
        </w:rPr>
      </w:pPr>
      <w:r w:rsidDel="00000000" w:rsidR="00000000" w:rsidRPr="00000000">
        <w:rPr>
          <w:rtl w:val="0"/>
        </w:rPr>
      </w:r>
    </w:p>
    <w:p w:rsidR="00000000" w:rsidDel="00000000" w:rsidP="00000000" w:rsidRDefault="00000000" w:rsidRPr="00000000" w14:paraId="0000001B">
      <w:pPr>
        <w:shd w:fill="ffffff" w:val="clear"/>
        <w:spacing w:after="160" w:lineRule="auto"/>
        <w:jc w:val="both"/>
        <w:rPr>
          <w:sz w:val="22"/>
          <w:szCs w:val="22"/>
        </w:rPr>
      </w:pPr>
      <w:r w:rsidDel="00000000" w:rsidR="00000000" w:rsidRPr="00000000">
        <w:rPr>
          <w:rtl w:val="0"/>
        </w:rPr>
      </w:r>
    </w:p>
    <w:p w:rsidR="00000000" w:rsidDel="00000000" w:rsidP="00000000" w:rsidRDefault="00000000" w:rsidRPr="00000000" w14:paraId="0000001C">
      <w:pPr>
        <w:shd w:fill="ffffff" w:val="clear"/>
        <w:spacing w:after="160" w:lineRule="auto"/>
        <w:ind w:left="360" w:firstLine="0"/>
        <w:jc w:val="both"/>
        <w:rPr>
          <w:sz w:val="22"/>
          <w:szCs w:val="22"/>
        </w:rPr>
      </w:pPr>
      <w:r w:rsidDel="00000000" w:rsidR="00000000" w:rsidRPr="00000000">
        <w:rPr>
          <w:rtl w:val="0"/>
        </w:rPr>
      </w:r>
    </w:p>
    <w:p w:rsidR="00000000" w:rsidDel="00000000" w:rsidP="00000000" w:rsidRDefault="00000000" w:rsidRPr="00000000" w14:paraId="0000001D">
      <w:pPr>
        <w:shd w:fill="ffffff" w:val="clear"/>
        <w:spacing w:after="160" w:lineRule="auto"/>
        <w:ind w:left="360" w:firstLine="0"/>
        <w:jc w:val="both"/>
        <w:rPr>
          <w:sz w:val="22"/>
          <w:szCs w:val="22"/>
        </w:rPr>
      </w:pPr>
      <w:r w:rsidDel="00000000" w:rsidR="00000000" w:rsidRPr="00000000">
        <w:rPr>
          <w:rtl w:val="0"/>
        </w:rPr>
      </w:r>
    </w:p>
    <w:p w:rsidR="00000000" w:rsidDel="00000000" w:rsidP="00000000" w:rsidRDefault="00000000" w:rsidRPr="00000000" w14:paraId="0000001E">
      <w:pPr>
        <w:shd w:fill="ffffff" w:val="clear"/>
        <w:spacing w:after="160" w:lineRule="auto"/>
        <w:ind w:left="360" w:firstLine="0"/>
        <w:jc w:val="both"/>
        <w:rPr>
          <w:sz w:val="22"/>
          <w:szCs w:val="22"/>
        </w:rPr>
      </w:pPr>
      <w:r w:rsidDel="00000000" w:rsidR="00000000" w:rsidRPr="00000000">
        <w:rPr>
          <w:rtl w:val="0"/>
        </w:rPr>
      </w:r>
    </w:p>
    <w:p w:rsidR="00000000" w:rsidDel="00000000" w:rsidP="00000000" w:rsidRDefault="00000000" w:rsidRPr="00000000" w14:paraId="0000001F">
      <w:pPr>
        <w:shd w:fill="ffffff" w:val="clear"/>
        <w:spacing w:after="160" w:lineRule="auto"/>
        <w:ind w:left="360" w:firstLine="0"/>
        <w:jc w:val="both"/>
        <w:rPr>
          <w:sz w:val="22"/>
          <w:szCs w:val="22"/>
        </w:rPr>
      </w:pPr>
      <w:r w:rsidDel="00000000" w:rsidR="00000000" w:rsidRPr="00000000">
        <w:rPr>
          <w:rtl w:val="0"/>
        </w:rPr>
      </w:r>
    </w:p>
    <w:p w:rsidR="00000000" w:rsidDel="00000000" w:rsidP="00000000" w:rsidRDefault="00000000" w:rsidRPr="00000000" w14:paraId="00000020">
      <w:pPr>
        <w:shd w:fill="ffffff" w:val="clear"/>
        <w:spacing w:after="160" w:lineRule="auto"/>
        <w:ind w:left="360" w:firstLine="0"/>
        <w:jc w:val="both"/>
        <w:rPr>
          <w:sz w:val="22"/>
          <w:szCs w:val="22"/>
        </w:rPr>
      </w:pPr>
      <w:r w:rsidDel="00000000" w:rsidR="00000000" w:rsidRPr="00000000">
        <w:rPr>
          <w:sz w:val="22"/>
          <w:szCs w:val="22"/>
          <w:rtl w:val="0"/>
        </w:rPr>
        <w:t xml:space="preserve">Company shall indemnify ITA, its members, managers, directors, officers, employees, agents and insurers and hold each of them harmless from any and all suits, claims, demands, liabilities, damages, and expenses arising out, and/or in any way connected to a violation of US law and/or Italian law indicated above and caused by Company.</w:t>
      </w:r>
      <w:r w:rsidDel="00000000" w:rsidR="00000000" w:rsidRPr="00000000">
        <w:rPr>
          <w:sz w:val="22"/>
          <w:szCs w:val="22"/>
          <w:highlight w:val="white"/>
          <w:rtl w:val="0"/>
        </w:rPr>
        <w:t xml:space="preserve"> </w:t>
      </w:r>
      <w:r w:rsidDel="00000000" w:rsidR="00000000" w:rsidRPr="00000000">
        <w:rPr>
          <w:rtl w:val="0"/>
        </w:rPr>
      </w:r>
    </w:p>
    <w:p w:rsidR="00000000" w:rsidDel="00000000" w:rsidP="00000000" w:rsidRDefault="00000000" w:rsidRPr="00000000" w14:paraId="00000021">
      <w:pPr>
        <w:shd w:fill="ffffff" w:val="clear"/>
        <w:ind w:left="360" w:firstLine="0"/>
        <w:jc w:val="both"/>
        <w:rPr>
          <w:sz w:val="22"/>
          <w:szCs w:val="22"/>
          <w:highlight w:val="white"/>
        </w:rPr>
      </w:pPr>
      <w:r w:rsidDel="00000000" w:rsidR="00000000" w:rsidRPr="00000000">
        <w:rPr>
          <w:sz w:val="22"/>
          <w:szCs w:val="22"/>
          <w:highlight w:val="white"/>
          <w:rtl w:val="0"/>
        </w:rPr>
        <w:t xml:space="preserve">Company</w:t>
      </w:r>
    </w:p>
    <w:p w:rsidR="00000000" w:rsidDel="00000000" w:rsidP="00000000" w:rsidRDefault="00000000" w:rsidRPr="00000000" w14:paraId="00000022">
      <w:pPr>
        <w:shd w:fill="ffffff" w:val="clear"/>
        <w:ind w:left="360" w:firstLine="0"/>
        <w:jc w:val="both"/>
        <w:rPr>
          <w:sz w:val="22"/>
          <w:szCs w:val="22"/>
          <w:highlight w:val="white"/>
        </w:rPr>
      </w:pPr>
      <w:r w:rsidDel="00000000" w:rsidR="00000000" w:rsidRPr="00000000">
        <w:rPr>
          <w:rtl w:val="0"/>
        </w:rPr>
      </w:r>
    </w:p>
    <w:p w:rsidR="00000000" w:rsidDel="00000000" w:rsidP="00000000" w:rsidRDefault="00000000" w:rsidRPr="00000000" w14:paraId="00000023">
      <w:pPr>
        <w:shd w:fill="ffffff" w:val="clear"/>
        <w:ind w:left="360" w:firstLine="0"/>
        <w:jc w:val="both"/>
        <w:rPr>
          <w:sz w:val="22"/>
          <w:szCs w:val="22"/>
          <w:highlight w:val="white"/>
        </w:rPr>
      </w:pPr>
      <w:r w:rsidDel="00000000" w:rsidR="00000000" w:rsidRPr="00000000">
        <w:rPr>
          <w:rtl w:val="0"/>
        </w:rPr>
      </w:r>
    </w:p>
    <w:p w:rsidR="00000000" w:rsidDel="00000000" w:rsidP="00000000" w:rsidRDefault="00000000" w:rsidRPr="00000000" w14:paraId="00000024">
      <w:pPr>
        <w:shd w:fill="ffffff" w:val="clear"/>
        <w:ind w:left="360" w:firstLine="0"/>
        <w:jc w:val="both"/>
        <w:rPr>
          <w:sz w:val="22"/>
          <w:szCs w:val="22"/>
          <w:highlight w:val="white"/>
        </w:rPr>
      </w:pPr>
      <w:r w:rsidDel="00000000" w:rsidR="00000000" w:rsidRPr="00000000">
        <w:rPr>
          <w:rtl w:val="0"/>
        </w:rPr>
      </w:r>
    </w:p>
    <w:p w:rsidR="00000000" w:rsidDel="00000000" w:rsidP="00000000" w:rsidRDefault="00000000" w:rsidRPr="00000000" w14:paraId="00000025">
      <w:pPr>
        <w:shd w:fill="ffffff" w:val="clear"/>
        <w:ind w:left="360" w:firstLine="0"/>
        <w:jc w:val="both"/>
        <w:rPr>
          <w:sz w:val="22"/>
          <w:szCs w:val="22"/>
        </w:rPr>
      </w:pPr>
      <w:r w:rsidDel="00000000" w:rsidR="00000000" w:rsidRPr="00000000">
        <w:rPr>
          <w:sz w:val="22"/>
          <w:szCs w:val="22"/>
          <w:highlight w:val="white"/>
          <w:rtl w:val="0"/>
        </w:rPr>
        <w:t xml:space="preserve"> furthermore declares that all the information provided, and the accompanying documents are true and correct to the best of its knowledge and belief.</w:t>
      </w:r>
      <w:r w:rsidDel="00000000" w:rsidR="00000000" w:rsidRPr="00000000">
        <w:rPr>
          <w:rtl w:val="0"/>
        </w:rPr>
      </w:r>
    </w:p>
    <w:p w:rsidR="00000000" w:rsidDel="00000000" w:rsidP="00000000" w:rsidRDefault="00000000" w:rsidRPr="00000000" w14:paraId="00000026">
      <w:pPr>
        <w:shd w:fill="ffffff" w:val="clear"/>
        <w:jc w:val="both"/>
        <w:rPr>
          <w:sz w:val="22"/>
          <w:szCs w:val="22"/>
          <w:highlight w:val="white"/>
        </w:rPr>
      </w:pPr>
      <w:r w:rsidDel="00000000" w:rsidR="00000000" w:rsidRPr="00000000">
        <w:rPr>
          <w:rtl w:val="0"/>
        </w:rPr>
      </w:r>
    </w:p>
    <w:p w:rsidR="00000000" w:rsidDel="00000000" w:rsidP="00000000" w:rsidRDefault="00000000" w:rsidRPr="00000000" w14:paraId="00000027">
      <w:pPr>
        <w:shd w:fill="ffffff" w:val="clear"/>
        <w:jc w:val="both"/>
        <w:rPr>
          <w:sz w:val="22"/>
          <w:szCs w:val="22"/>
        </w:rPr>
      </w:pPr>
      <w:r w:rsidDel="00000000" w:rsidR="00000000" w:rsidRPr="00000000">
        <w:rPr>
          <w:sz w:val="22"/>
          <w:szCs w:val="22"/>
          <w:rtl w:val="0"/>
        </w:rPr>
        <w:tab/>
        <w:t xml:space="preserve">Date _________________   </w:t>
        <w:tab/>
        <w:t xml:space="preserve">Company name__________________________________</w:t>
      </w:r>
    </w:p>
    <w:p w:rsidR="00000000" w:rsidDel="00000000" w:rsidP="00000000" w:rsidRDefault="00000000" w:rsidRPr="00000000" w14:paraId="00000028">
      <w:pPr>
        <w:shd w:fill="ffffff" w:val="clear"/>
        <w:jc w:val="both"/>
        <w:rPr>
          <w:sz w:val="22"/>
          <w:szCs w:val="22"/>
        </w:rPr>
      </w:pPr>
      <w:r w:rsidDel="00000000" w:rsidR="00000000" w:rsidRPr="00000000">
        <w:rPr>
          <w:sz w:val="22"/>
          <w:szCs w:val="22"/>
          <w:rtl w:val="0"/>
        </w:rPr>
        <w:tab/>
      </w:r>
    </w:p>
    <w:p w:rsidR="00000000" w:rsidDel="00000000" w:rsidP="00000000" w:rsidRDefault="00000000" w:rsidRPr="00000000" w14:paraId="00000029">
      <w:pPr>
        <w:shd w:fill="ffffff" w:val="clear"/>
        <w:jc w:val="both"/>
        <w:rPr>
          <w:sz w:val="22"/>
          <w:szCs w:val="22"/>
        </w:rPr>
      </w:pPr>
      <w:r w:rsidDel="00000000" w:rsidR="00000000" w:rsidRPr="00000000">
        <w:rPr>
          <w:sz w:val="22"/>
          <w:szCs w:val="22"/>
          <w:rtl w:val="0"/>
        </w:rPr>
        <w:tab/>
        <w:t xml:space="preserve">Print name and position_____________________________________________________</w:t>
      </w:r>
    </w:p>
    <w:p w:rsidR="00000000" w:rsidDel="00000000" w:rsidP="00000000" w:rsidRDefault="00000000" w:rsidRPr="00000000" w14:paraId="0000002A">
      <w:pPr>
        <w:shd w:fill="ffffff" w:val="clear"/>
        <w:jc w:val="both"/>
        <w:rPr>
          <w:sz w:val="22"/>
          <w:szCs w:val="22"/>
        </w:rPr>
      </w:pPr>
      <w:r w:rsidDel="00000000" w:rsidR="00000000" w:rsidRPr="00000000">
        <w:rPr>
          <w:sz w:val="22"/>
          <w:szCs w:val="22"/>
          <w:rtl w:val="0"/>
        </w:rPr>
        <w:tab/>
      </w:r>
    </w:p>
    <w:p w:rsidR="00000000" w:rsidDel="00000000" w:rsidP="00000000" w:rsidRDefault="00000000" w:rsidRPr="00000000" w14:paraId="0000002B">
      <w:pPr>
        <w:shd w:fill="ffffff" w:val="clear"/>
        <w:jc w:val="both"/>
        <w:rPr>
          <w:sz w:val="22"/>
          <w:szCs w:val="22"/>
        </w:rPr>
      </w:pPr>
      <w:r w:rsidDel="00000000" w:rsidR="00000000" w:rsidRPr="00000000">
        <w:rPr>
          <w:sz w:val="22"/>
          <w:szCs w:val="22"/>
          <w:rtl w:val="0"/>
        </w:rPr>
        <w:tab/>
        <w:t xml:space="preserve">e-mail_______________________________________tel__________________________</w:t>
      </w:r>
    </w:p>
    <w:p w:rsidR="00000000" w:rsidDel="00000000" w:rsidP="00000000" w:rsidRDefault="00000000" w:rsidRPr="00000000" w14:paraId="0000002C">
      <w:pPr>
        <w:shd w:fill="ffffff" w:val="clear"/>
        <w:jc w:val="both"/>
        <w:rPr>
          <w:sz w:val="22"/>
          <w:szCs w:val="22"/>
        </w:rPr>
      </w:pPr>
      <w:r w:rsidDel="00000000" w:rsidR="00000000" w:rsidRPr="00000000">
        <w:rPr>
          <w:rtl w:val="0"/>
        </w:rPr>
      </w:r>
    </w:p>
    <w:p w:rsidR="00000000" w:rsidDel="00000000" w:rsidP="00000000" w:rsidRDefault="00000000" w:rsidRPr="00000000" w14:paraId="0000002D">
      <w:pPr>
        <w:shd w:fill="ffffff" w:val="clear"/>
        <w:jc w:val="both"/>
        <w:rPr>
          <w:sz w:val="22"/>
          <w:szCs w:val="22"/>
        </w:rPr>
      </w:pPr>
      <w:r w:rsidDel="00000000" w:rsidR="00000000" w:rsidRPr="00000000">
        <w:rPr>
          <w:rtl w:val="0"/>
        </w:rPr>
      </w:r>
    </w:p>
    <w:p w:rsidR="00000000" w:rsidDel="00000000" w:rsidP="00000000" w:rsidRDefault="00000000" w:rsidRPr="00000000" w14:paraId="0000002E">
      <w:pPr>
        <w:shd w:fill="ffffff" w:val="clear"/>
        <w:jc w:val="both"/>
        <w:rPr>
          <w:b w:val="1"/>
          <w:sz w:val="22"/>
          <w:szCs w:val="22"/>
        </w:rPr>
      </w:pPr>
      <w:r w:rsidDel="00000000" w:rsidR="00000000" w:rsidRPr="00000000">
        <w:rPr>
          <w:sz w:val="22"/>
          <w:szCs w:val="22"/>
          <w:rtl w:val="0"/>
        </w:rPr>
        <w:tab/>
        <w:t xml:space="preserve">Authorized Signature ______________________________________________________</w:t>
      </w:r>
      <w:r w:rsidDel="00000000" w:rsidR="00000000" w:rsidRPr="00000000">
        <w:rPr>
          <w:rtl w:val="0"/>
        </w:rPr>
      </w:r>
    </w:p>
    <w:sectPr>
      <w:headerReference r:id="rId8" w:type="default"/>
      <w:footerReference r:id="rId9" w:type="default"/>
      <w:pgSz w:h="16838" w:w="11906" w:orient="portrait"/>
      <w:pgMar w:bottom="567" w:top="990" w:left="567" w:right="1826" w:header="54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819"/>
        <w:tab w:val="right" w:pos="9638"/>
      </w:tabs>
      <w:rPr>
        <w:color w:val="000000"/>
        <w:sz w:val="16"/>
        <w:szCs w:val="16"/>
      </w:rPr>
    </w:pPr>
    <w:r w:rsidDel="00000000" w:rsidR="00000000" w:rsidRPr="00000000">
      <w:rPr>
        <w:color w:val="000000"/>
        <w:sz w:val="18"/>
        <w:szCs w:val="18"/>
        <w:rtl w:val="0"/>
      </w:rPr>
      <w:t xml:space="preserve">Declaration form B - Certificate of good standing - Rev Feb. 2019.docx </w:t>
      <w:tab/>
      <w:t xml:space="preserve">Italian Trade Agency New York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819"/>
        <w:tab w:val="right" w:pos="9638"/>
      </w:tabs>
      <w:jc w:val="right"/>
      <w:rPr>
        <w:color w:val="000000"/>
      </w:rPr>
    </w:pPr>
    <w:r w:rsidDel="00000000" w:rsidR="00000000" w:rsidRPr="00000000">
      <w:rPr>
        <w:color w:val="000000"/>
        <w:rtl w:val="0"/>
      </w:rPr>
      <w:t xml:space="preserve">Form “B”</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-595</wp:posOffset>
          </wp:positionV>
          <wp:extent cx="900752" cy="625893"/>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0752" cy="62589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19ED"/>
    <w:rPr>
      <w:rFonts w:eastAsia="Times New Roman"/>
      <w:szCs w:val="20"/>
      <w:lang w:eastAsia="it-IT" w:val="it-IT"/>
    </w:rPr>
  </w:style>
  <w:style w:type="paragraph" w:styleId="Heading1">
    <w:name w:val="heading 1"/>
    <w:basedOn w:val="Normal"/>
    <w:next w:val="Normal"/>
    <w:link w:val="Heading1Char"/>
    <w:uiPriority w:val="9"/>
    <w:qFormat w:val="1"/>
    <w:rsid w:val="00986C65"/>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paragraph" w:styleId="Heading7">
    <w:name w:val="heading 7"/>
    <w:basedOn w:val="Normal"/>
    <w:next w:val="Normal"/>
    <w:link w:val="Heading7Char"/>
    <w:uiPriority w:val="99"/>
    <w:qFormat w:val="1"/>
    <w:rsid w:val="001519ED"/>
    <w:pPr>
      <w:keepNext w:val="1"/>
      <w:framePr w:lines="0" w:hSpace="141" w:wrap="around" w:hAnchor="page" w:vAnchor="text" w:x="12988" w:y="-48"/>
      <w:jc w:val="center"/>
      <w:outlineLvl w:val="6"/>
    </w:pPr>
    <w:rPr>
      <w:b w:val="1"/>
      <w:bCs w:val="1"/>
      <w:color w:val="ff0000"/>
      <w:sz w:val="5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9"/>
    <w:locked w:val="1"/>
    <w:rsid w:val="00986C65"/>
    <w:rPr>
      <w:rFonts w:ascii="Cambria" w:hAnsi="Cambria"/>
      <w:b w:val="1"/>
      <w:kern w:val="32"/>
      <w:sz w:val="32"/>
      <w:lang w:eastAsia="it-IT" w:val="it-IT"/>
    </w:rPr>
  </w:style>
  <w:style w:type="character" w:styleId="Heading7Char" w:customStyle="1">
    <w:name w:val="Heading 7 Char"/>
    <w:basedOn w:val="DefaultParagraphFont"/>
    <w:link w:val="Heading7"/>
    <w:uiPriority w:val="99"/>
    <w:locked w:val="1"/>
    <w:rsid w:val="001519ED"/>
    <w:rPr>
      <w:rFonts w:ascii="Arial" w:hAnsi="Arial"/>
      <w:b w:val="1"/>
      <w:color w:val="ff0000"/>
      <w:sz w:val="20"/>
      <w:lang w:eastAsia="it-IT"/>
    </w:rPr>
  </w:style>
  <w:style w:type="table" w:styleId="TableGrid">
    <w:name w:val="Table Grid"/>
    <w:basedOn w:val="TableNormal"/>
    <w:uiPriority w:val="99"/>
    <w:rsid w:val="003D01E5"/>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TMLCite">
    <w:name w:val="HTML Cite"/>
    <w:basedOn w:val="DefaultParagraphFont"/>
    <w:uiPriority w:val="99"/>
    <w:semiHidden w:val="1"/>
    <w:rsid w:val="00DA2224"/>
    <w:rPr>
      <w:rFonts w:cs="Times New Roman"/>
      <w:i w:val="1"/>
    </w:rPr>
  </w:style>
  <w:style w:type="paragraph" w:styleId="BalloonText">
    <w:name w:val="Balloon Text"/>
    <w:basedOn w:val="Normal"/>
    <w:link w:val="BalloonTextChar"/>
    <w:uiPriority w:val="99"/>
    <w:semiHidden w:val="1"/>
    <w:rsid w:val="00FC7A9A"/>
    <w:rPr>
      <w:rFonts w:ascii="Segoe UI" w:hAnsi="Segoe UI"/>
      <w:sz w:val="18"/>
      <w:szCs w:val="18"/>
      <w:lang w:val="en-US"/>
    </w:rPr>
  </w:style>
  <w:style w:type="character" w:styleId="BalloonTextChar" w:customStyle="1">
    <w:name w:val="Balloon Text Char"/>
    <w:basedOn w:val="DefaultParagraphFont"/>
    <w:link w:val="BalloonText"/>
    <w:uiPriority w:val="99"/>
    <w:semiHidden w:val="1"/>
    <w:locked w:val="1"/>
    <w:rsid w:val="00FC7A9A"/>
    <w:rPr>
      <w:rFonts w:ascii="Segoe UI" w:hAnsi="Segoe UI"/>
      <w:sz w:val="18"/>
      <w:lang w:eastAsia="it-IT"/>
    </w:rPr>
  </w:style>
  <w:style w:type="paragraph" w:styleId="Header">
    <w:name w:val="header"/>
    <w:basedOn w:val="Normal"/>
    <w:link w:val="HeaderChar"/>
    <w:uiPriority w:val="99"/>
    <w:rsid w:val="001859E8"/>
    <w:pPr>
      <w:tabs>
        <w:tab w:val="center" w:pos="4819"/>
        <w:tab w:val="right" w:pos="9638"/>
      </w:tabs>
    </w:pPr>
    <w:rPr>
      <w:lang w:val="en-US"/>
    </w:rPr>
  </w:style>
  <w:style w:type="character" w:styleId="HeaderChar" w:customStyle="1">
    <w:name w:val="Header Char"/>
    <w:basedOn w:val="DefaultParagraphFont"/>
    <w:link w:val="Header"/>
    <w:uiPriority w:val="99"/>
    <w:locked w:val="1"/>
    <w:rsid w:val="001859E8"/>
    <w:rPr>
      <w:rFonts w:ascii="Arial" w:hAnsi="Arial"/>
      <w:sz w:val="20"/>
      <w:lang w:eastAsia="it-IT"/>
    </w:rPr>
  </w:style>
  <w:style w:type="paragraph" w:styleId="Footer">
    <w:name w:val="footer"/>
    <w:basedOn w:val="Normal"/>
    <w:link w:val="FooterChar"/>
    <w:uiPriority w:val="99"/>
    <w:rsid w:val="001859E8"/>
    <w:pPr>
      <w:tabs>
        <w:tab w:val="center" w:pos="4819"/>
        <w:tab w:val="right" w:pos="9638"/>
      </w:tabs>
    </w:pPr>
    <w:rPr>
      <w:lang w:val="en-US"/>
    </w:rPr>
  </w:style>
  <w:style w:type="character" w:styleId="FooterChar" w:customStyle="1">
    <w:name w:val="Footer Char"/>
    <w:basedOn w:val="DefaultParagraphFont"/>
    <w:link w:val="Footer"/>
    <w:uiPriority w:val="99"/>
    <w:locked w:val="1"/>
    <w:rsid w:val="001859E8"/>
    <w:rPr>
      <w:rFonts w:ascii="Arial" w:hAnsi="Arial"/>
      <w:sz w:val="20"/>
      <w:lang w:eastAsia="it-IT"/>
    </w:rPr>
  </w:style>
  <w:style w:type="paragraph" w:styleId="ListParagraph">
    <w:name w:val="List Paragraph"/>
    <w:basedOn w:val="Normal"/>
    <w:uiPriority w:val="99"/>
    <w:qFormat w:val="1"/>
    <w:rsid w:val="000972F4"/>
    <w:pPr>
      <w:ind w:left="720"/>
    </w:pPr>
  </w:style>
  <w:style w:type="character" w:styleId="Emphasis">
    <w:name w:val="Emphasis"/>
    <w:basedOn w:val="DefaultParagraphFont"/>
    <w:uiPriority w:val="99"/>
    <w:qFormat w:val="1"/>
    <w:rsid w:val="00D57E4A"/>
    <w:rPr>
      <w:rFonts w:cs="Times New Roman"/>
      <w:i w:val="1"/>
    </w:rPr>
  </w:style>
  <w:style w:type="paragraph" w:styleId="m-7379139858835954265msolistparagraph" w:customStyle="1">
    <w:name w:val="m_-7379139858835954265msolistparagraph"/>
    <w:basedOn w:val="Normal"/>
    <w:uiPriority w:val="99"/>
    <w:rsid w:val="001112FE"/>
    <w:pPr>
      <w:spacing w:after="100" w:afterAutospacing="1" w:before="100" w:beforeAutospacing="1"/>
    </w:pPr>
    <w:rPr>
      <w:rFonts w:ascii="Times New Roman" w:hAnsi="Times New Roman"/>
      <w:szCs w:val="24"/>
      <w:lang w:eastAsia="en-US" w:val="en-US"/>
    </w:rPr>
  </w:style>
  <w:style w:type="character" w:styleId="Hyperlink">
    <w:name w:val="Hyperlink"/>
    <w:basedOn w:val="DefaultParagraphFont"/>
    <w:uiPriority w:val="99"/>
    <w:semiHidden w:val="1"/>
    <w:rsid w:val="008A0C9A"/>
    <w:rPr>
      <w:rFonts w:cs="Times New Roman"/>
      <w:color w:val="0000ff"/>
      <w:u w:val="single"/>
    </w:rPr>
  </w:style>
  <w:style w:type="character" w:styleId="UnresolvedMention">
    <w:name w:val="Unresolved Mention"/>
    <w:basedOn w:val="DefaultParagraphFont"/>
    <w:uiPriority w:val="99"/>
    <w:semiHidden w:val="1"/>
    <w:unhideWhenUsed w:val="1"/>
    <w:rsid w:val="002F28BB"/>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nsus.gov/eos/www/naics/index.htm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xgmxoiPiscA4Y92/bTBkMFHxJA==">AMUW2mUbPd35moB1RpjBCiTgHMyYABoO3i0ij+9ReDK2M035stD2ypMsNOaK8q7QVeWAFqBwQZotA23/Ze7v6VTaG9w1uB5VUac/gvMaBASsnlM/DRT+OngJHvIRmTSRHCsYqSj3veSe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2022-03-11T16:08:00Z</dcterms:created>
  <dc:creator>Poleggi Sonia</dc:creator>
</cp:coreProperties>
</file>