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F9A5" w14:textId="6AE7D1A2" w:rsidR="00AF0B6C" w:rsidRPr="00AF0B6C" w:rsidRDefault="00AF0B6C" w:rsidP="00AF0B6C">
      <w:pPr>
        <w:rPr>
          <w:rFonts w:ascii="Times New Roman" w:eastAsia="Times New Roman" w:hAnsi="Times New Roman" w:cs="Times New Roman"/>
          <w:lang w:eastAsia="it-IT"/>
        </w:rPr>
      </w:pPr>
      <w:r w:rsidRPr="00AF0B6C">
        <w:rPr>
          <w:rFonts w:ascii="Times New Roman" w:eastAsia="Times New Roman" w:hAnsi="Times New Roman" w:cs="Times New Roman"/>
          <w:lang w:eastAsia="it-IT"/>
        </w:rPr>
        <w:br/>
      </w:r>
      <w:r w:rsidRPr="00AF0B6C">
        <w:rPr>
          <w:rFonts w:ascii="Times New Roman" w:eastAsia="Times New Roman" w:hAnsi="Times New Roman" w:cs="Times New Roman"/>
          <w:lang w:eastAsia="it-IT"/>
        </w:rPr>
        <w:fldChar w:fldCharType="begin"/>
      </w:r>
      <w:r w:rsidRPr="00AF0B6C">
        <w:rPr>
          <w:rFonts w:ascii="Times New Roman" w:eastAsia="Times New Roman" w:hAnsi="Times New Roman" w:cs="Times New Roman"/>
          <w:lang w:eastAsia="it-IT"/>
        </w:rPr>
        <w:instrText xml:space="preserve"> INCLUDEPICTURE "/var/folders/vm/_bhxjq0x2z13q6_bgzr8klxh0000gn/T/com.microsoft.Word/WebArchiveCopyPasteTempFiles/uc?id=1l6UgH_faEbzzJQww1GWKPVZQFz7kstut" \* MERGEFORMATINET </w:instrText>
      </w:r>
      <w:r w:rsidRPr="00AF0B6C">
        <w:rPr>
          <w:rFonts w:ascii="Times New Roman" w:eastAsia="Times New Roman" w:hAnsi="Times New Roman" w:cs="Times New Roman"/>
          <w:lang w:eastAsia="it-IT"/>
        </w:rPr>
        <w:fldChar w:fldCharType="separate"/>
      </w:r>
      <w:r w:rsidRPr="00AF0B6C">
        <w:rPr>
          <w:rFonts w:ascii="Times New Roman" w:eastAsia="Times New Roman" w:hAnsi="Times New Roman" w:cs="Times New Roman"/>
          <w:noProof/>
          <w:lang w:eastAsia="it-IT"/>
        </w:rPr>
        <w:drawing>
          <wp:inline distT="0" distB="0" distL="0" distR="0" wp14:anchorId="08BC8F23" wp14:editId="47AB9D2C">
            <wp:extent cx="1464535" cy="805399"/>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9949" cy="824874"/>
                    </a:xfrm>
                    <a:prstGeom prst="rect">
                      <a:avLst/>
                    </a:prstGeom>
                    <a:noFill/>
                    <a:ln>
                      <a:noFill/>
                    </a:ln>
                  </pic:spPr>
                </pic:pic>
              </a:graphicData>
            </a:graphic>
          </wp:inline>
        </w:drawing>
      </w:r>
      <w:r w:rsidRPr="00AF0B6C">
        <w:rPr>
          <w:rFonts w:ascii="Times New Roman" w:eastAsia="Times New Roman" w:hAnsi="Times New Roman" w:cs="Times New Roman"/>
          <w:lang w:eastAsia="it-IT"/>
        </w:rPr>
        <w:fldChar w:fldCharType="end"/>
      </w:r>
    </w:p>
    <w:p w14:paraId="26C33256" w14:textId="77777777" w:rsidR="00B779ED" w:rsidRDefault="00B779ED" w:rsidP="00B95635">
      <w:pPr>
        <w:jc w:val="both"/>
        <w:rPr>
          <w:rFonts w:ascii="Georgia" w:eastAsia="Times New Roman" w:hAnsi="Georgia" w:cs="Times New Roman"/>
          <w:color w:val="0B5394"/>
          <w:sz w:val="18"/>
          <w:szCs w:val="18"/>
          <w:lang w:val="en-US" w:eastAsia="it-IT"/>
        </w:rPr>
      </w:pPr>
    </w:p>
    <w:p w14:paraId="3D0ECC67" w14:textId="56E192A2" w:rsidR="00AF0B6C" w:rsidRPr="00AF0B6C" w:rsidRDefault="00AF0B6C" w:rsidP="00B95635">
      <w:pPr>
        <w:jc w:val="both"/>
        <w:rPr>
          <w:rFonts w:ascii="Georgia" w:eastAsia="Times New Roman" w:hAnsi="Georgia" w:cs="Times New Roman"/>
          <w:color w:val="0B5394"/>
          <w:sz w:val="18"/>
          <w:szCs w:val="18"/>
          <w:lang w:val="en-US" w:eastAsia="it-IT"/>
        </w:rPr>
      </w:pPr>
      <w:r w:rsidRPr="00AF0B6C">
        <w:rPr>
          <w:rFonts w:ascii="Georgia" w:eastAsia="Times New Roman" w:hAnsi="Georgia" w:cs="Times New Roman"/>
          <w:color w:val="0B5394"/>
          <w:sz w:val="18"/>
          <w:szCs w:val="18"/>
          <w:lang w:val="en-US" w:eastAsia="it-IT"/>
        </w:rPr>
        <w:t>Jakarta Office</w:t>
      </w:r>
    </w:p>
    <w:p w14:paraId="5AA22FEC" w14:textId="1B1548DA" w:rsidR="00AF0B6C" w:rsidRDefault="00AF0B6C" w:rsidP="00B95635">
      <w:pPr>
        <w:jc w:val="both"/>
        <w:rPr>
          <w:rFonts w:ascii="Georgia" w:eastAsia="Times New Roman" w:hAnsi="Georgia" w:cs="Times New Roman"/>
          <w:color w:val="0B5394"/>
          <w:lang w:val="en-US" w:eastAsia="it-IT"/>
        </w:rPr>
      </w:pPr>
    </w:p>
    <w:p w14:paraId="1A989E0D" w14:textId="77777777" w:rsidR="00AF0B6C" w:rsidRDefault="00AF0B6C" w:rsidP="00B95635">
      <w:pPr>
        <w:jc w:val="both"/>
        <w:rPr>
          <w:rFonts w:ascii="Georgia" w:eastAsia="Times New Roman" w:hAnsi="Georgia" w:cs="Times New Roman"/>
          <w:color w:val="0B5394"/>
          <w:lang w:val="en-US" w:eastAsia="it-IT"/>
        </w:rPr>
      </w:pPr>
    </w:p>
    <w:p w14:paraId="3539616C" w14:textId="5B8CA124" w:rsidR="00B95635" w:rsidRPr="00B95635" w:rsidRDefault="00B95635" w:rsidP="00B95635">
      <w:pPr>
        <w:jc w:val="both"/>
        <w:rPr>
          <w:rFonts w:ascii="Georgia" w:eastAsia="Times New Roman" w:hAnsi="Georgia" w:cs="Times New Roman"/>
          <w:lang w:val="en-US" w:eastAsia="it-IT"/>
        </w:rPr>
      </w:pPr>
      <w:r w:rsidRPr="00B95635">
        <w:rPr>
          <w:rFonts w:ascii="Georgia" w:eastAsia="Times New Roman" w:hAnsi="Georgia" w:cs="Times New Roman"/>
          <w:color w:val="0B5394"/>
          <w:lang w:val="en-US" w:eastAsia="it-IT"/>
        </w:rPr>
        <w:t xml:space="preserve">The </w:t>
      </w:r>
      <w:proofErr w:type="gramStart"/>
      <w:r w:rsidRPr="00B95635">
        <w:rPr>
          <w:rFonts w:ascii="Georgia" w:eastAsia="Times New Roman" w:hAnsi="Georgia" w:cs="Times New Roman"/>
          <w:color w:val="0B5394"/>
          <w:lang w:val="en-US" w:eastAsia="it-IT"/>
        </w:rPr>
        <w:t>contract  is</w:t>
      </w:r>
      <w:proofErr w:type="gramEnd"/>
      <w:r w:rsidRPr="00B95635">
        <w:rPr>
          <w:rFonts w:ascii="Georgia" w:eastAsia="Times New Roman" w:hAnsi="Georgia" w:cs="Times New Roman"/>
          <w:color w:val="0B5394"/>
          <w:lang w:val="en-US" w:eastAsia="it-IT"/>
        </w:rPr>
        <w:t> stipulated in direct assignment according with the provisions of Art. 36, paragraph 2, let. b) of the Italian Legislative Decrees n. 50/2016 and n. 56/2017 (issued in implementation of Directive 2014/24/ EU on public procurement), and according with the Guidelines n. 4, issued by ANAC (Italian anti-corruption authority) with Resolution No. 1097, 26/10/2016 and Resolution No. 206, 1/3/2018). </w:t>
      </w:r>
    </w:p>
    <w:p w14:paraId="755B2B3F" w14:textId="77777777" w:rsidR="00B95635" w:rsidRPr="00B95635" w:rsidRDefault="00B95635" w:rsidP="00B95635">
      <w:pPr>
        <w:jc w:val="both"/>
        <w:rPr>
          <w:rFonts w:ascii="Georgia" w:eastAsia="Times New Roman" w:hAnsi="Georgia" w:cs="Times New Roman"/>
          <w:lang w:val="en-US" w:eastAsia="it-IT"/>
        </w:rPr>
      </w:pPr>
    </w:p>
    <w:p w14:paraId="621E2E04" w14:textId="39A2FF0A" w:rsidR="00B95635" w:rsidRDefault="00B95635" w:rsidP="00837441">
      <w:pPr>
        <w:jc w:val="center"/>
        <w:rPr>
          <w:rFonts w:ascii="Georgia" w:eastAsia="Times New Roman" w:hAnsi="Georgia" w:cs="Times New Roman"/>
          <w:color w:val="0B5394"/>
          <w:lang w:val="en-US" w:eastAsia="it-IT"/>
        </w:rPr>
      </w:pPr>
      <w:r w:rsidRPr="00B95635">
        <w:rPr>
          <w:rFonts w:ascii="Georgia" w:eastAsia="Times New Roman" w:hAnsi="Georgia" w:cs="Times New Roman"/>
          <w:color w:val="0B5394"/>
          <w:lang w:val="en-US" w:eastAsia="it-IT"/>
        </w:rPr>
        <w:t xml:space="preserve">CONTENT OF </w:t>
      </w:r>
      <w:r w:rsidR="0089195B">
        <w:rPr>
          <w:rFonts w:ascii="Georgia" w:eastAsia="Times New Roman" w:hAnsi="Georgia" w:cs="Times New Roman"/>
          <w:color w:val="0B5394"/>
          <w:lang w:val="en-US" w:eastAsia="it-IT"/>
        </w:rPr>
        <w:t>THE CONTRACT</w:t>
      </w:r>
    </w:p>
    <w:p w14:paraId="144A162D" w14:textId="77777777" w:rsidR="00B95635" w:rsidRDefault="00B95635" w:rsidP="00B95635">
      <w:pPr>
        <w:jc w:val="both"/>
        <w:rPr>
          <w:rFonts w:ascii="Georgia" w:eastAsia="Times New Roman" w:hAnsi="Georgia" w:cs="Times New Roman"/>
          <w:color w:val="0B5394"/>
          <w:lang w:val="en-US" w:eastAsia="it-IT"/>
        </w:rPr>
      </w:pPr>
    </w:p>
    <w:p w14:paraId="5CB89662" w14:textId="517A1743" w:rsidR="0089195B" w:rsidRDefault="0089195B" w:rsidP="00B95635">
      <w:pPr>
        <w:jc w:val="both"/>
        <w:rPr>
          <w:rFonts w:ascii="Georgia" w:eastAsia="Times New Roman" w:hAnsi="Georgia" w:cs="Times New Roman"/>
          <w:color w:val="0B5394"/>
          <w:lang w:val="en-US" w:eastAsia="it-IT"/>
        </w:rPr>
      </w:pPr>
      <w:r>
        <w:rPr>
          <w:rFonts w:ascii="Georgia" w:eastAsia="Times New Roman" w:hAnsi="Georgia" w:cs="Times New Roman"/>
          <w:color w:val="0B5394"/>
          <w:lang w:val="en-US" w:eastAsia="it-IT"/>
        </w:rPr>
        <w:t>SMART CIG ……………………</w:t>
      </w:r>
      <w:proofErr w:type="gramStart"/>
      <w:r>
        <w:rPr>
          <w:rFonts w:ascii="Georgia" w:eastAsia="Times New Roman" w:hAnsi="Georgia" w:cs="Times New Roman"/>
          <w:color w:val="0B5394"/>
          <w:lang w:val="en-US" w:eastAsia="it-IT"/>
        </w:rPr>
        <w:t>…..</w:t>
      </w:r>
      <w:proofErr w:type="gramEnd"/>
    </w:p>
    <w:p w14:paraId="0B2B48AE" w14:textId="77777777" w:rsidR="0089195B" w:rsidRDefault="0089195B" w:rsidP="00B95635">
      <w:pPr>
        <w:jc w:val="both"/>
        <w:rPr>
          <w:rFonts w:ascii="Georgia" w:eastAsia="Times New Roman" w:hAnsi="Georgia" w:cs="Times New Roman"/>
          <w:color w:val="0B5394"/>
          <w:lang w:val="en-US" w:eastAsia="it-IT"/>
        </w:rPr>
      </w:pPr>
    </w:p>
    <w:p w14:paraId="3830F507" w14:textId="306E1BBF" w:rsidR="00B95635" w:rsidRDefault="00B779ED" w:rsidP="00B95635">
      <w:pPr>
        <w:jc w:val="both"/>
        <w:rPr>
          <w:rFonts w:ascii="Georgia" w:eastAsia="Times New Roman" w:hAnsi="Georgia" w:cs="Times New Roman"/>
          <w:color w:val="0B5394"/>
          <w:lang w:val="en-US" w:eastAsia="it-IT"/>
        </w:rPr>
      </w:pPr>
      <w:r>
        <w:rPr>
          <w:rFonts w:ascii="Georgia" w:eastAsia="Times New Roman" w:hAnsi="Georgia" w:cs="Times New Roman"/>
          <w:color w:val="0B5394"/>
          <w:lang w:val="en-US" w:eastAsia="it-IT"/>
        </w:rPr>
        <w:t>OBJECT</w:t>
      </w:r>
      <w:r w:rsidR="00B95635">
        <w:rPr>
          <w:rFonts w:ascii="Georgia" w:eastAsia="Times New Roman" w:hAnsi="Georgia" w:cs="Times New Roman"/>
          <w:color w:val="0B5394"/>
          <w:lang w:val="en-US" w:eastAsia="it-IT"/>
        </w:rPr>
        <w:t xml:space="preserve">     </w:t>
      </w:r>
      <w:proofErr w:type="gramStart"/>
      <w:r w:rsidR="00B95635">
        <w:rPr>
          <w:rFonts w:ascii="Georgia" w:eastAsia="Times New Roman" w:hAnsi="Georgia" w:cs="Times New Roman"/>
          <w:color w:val="0B5394"/>
          <w:lang w:val="en-US" w:eastAsia="it-IT"/>
        </w:rPr>
        <w:t xml:space="preserve">   (</w:t>
      </w:r>
      <w:proofErr w:type="gramEnd"/>
      <w:r w:rsidR="00B95635">
        <w:rPr>
          <w:rFonts w:ascii="Georgia" w:eastAsia="Times New Roman" w:hAnsi="Georgia" w:cs="Times New Roman"/>
          <w:color w:val="0B5394"/>
          <w:lang w:val="en-US" w:eastAsia="it-IT"/>
        </w:rPr>
        <w:t>description)</w:t>
      </w:r>
    </w:p>
    <w:p w14:paraId="7FCC01BE" w14:textId="5AC60301" w:rsidR="00B95635" w:rsidRDefault="00B95635" w:rsidP="00B95635">
      <w:pPr>
        <w:jc w:val="both"/>
        <w:rPr>
          <w:rFonts w:ascii="Georgia" w:eastAsia="Times New Roman" w:hAnsi="Georgia" w:cs="Times New Roman"/>
          <w:color w:val="0B5394"/>
          <w:lang w:val="en-US" w:eastAsia="it-IT"/>
        </w:rPr>
      </w:pPr>
      <w:r>
        <w:rPr>
          <w:rFonts w:ascii="Georgia" w:eastAsia="Times New Roman" w:hAnsi="Georgia" w:cs="Times New Roman"/>
          <w:color w:val="0B5394"/>
          <w:lang w:val="en-US" w:eastAsia="it-IT"/>
        </w:rPr>
        <w:t>………………………………………………………………</w:t>
      </w:r>
    </w:p>
    <w:p w14:paraId="55FA6A50" w14:textId="77777777" w:rsidR="00B95635" w:rsidRDefault="00B95635" w:rsidP="00B95635">
      <w:pPr>
        <w:jc w:val="both"/>
        <w:rPr>
          <w:rFonts w:ascii="Georgia" w:eastAsia="Times New Roman" w:hAnsi="Georgia" w:cs="Times New Roman"/>
          <w:color w:val="0B5394"/>
          <w:lang w:val="en-US" w:eastAsia="it-IT"/>
        </w:rPr>
      </w:pPr>
    </w:p>
    <w:p w14:paraId="02275B56" w14:textId="77777777" w:rsidR="00B95635" w:rsidRDefault="00B95635" w:rsidP="00B95635">
      <w:pPr>
        <w:jc w:val="both"/>
        <w:rPr>
          <w:rFonts w:ascii="Georgia" w:eastAsia="Times New Roman" w:hAnsi="Georgia" w:cs="Times New Roman"/>
          <w:color w:val="0B5394"/>
          <w:lang w:val="en-US" w:eastAsia="it-IT"/>
        </w:rPr>
      </w:pPr>
      <w:r w:rsidRPr="00B95635">
        <w:rPr>
          <w:rFonts w:ascii="Georgia" w:eastAsia="Times New Roman" w:hAnsi="Georgia" w:cs="Times New Roman"/>
          <w:color w:val="0B5394"/>
          <w:lang w:val="en-US" w:eastAsia="it-IT"/>
        </w:rPr>
        <w:t xml:space="preserve">All the services described above will be ordered with a “service request letter” (contract) by the Trade Commissioner of the Italian Trade Agency in Jakarta. </w:t>
      </w:r>
    </w:p>
    <w:p w14:paraId="2CF76892" w14:textId="77777777" w:rsidR="00B95635" w:rsidRDefault="00B95635" w:rsidP="00B95635">
      <w:pPr>
        <w:jc w:val="both"/>
        <w:rPr>
          <w:rFonts w:ascii="Georgia" w:eastAsia="Times New Roman" w:hAnsi="Georgia" w:cs="Times New Roman"/>
          <w:color w:val="0B5394"/>
          <w:lang w:val="en-US" w:eastAsia="it-IT"/>
        </w:rPr>
      </w:pPr>
    </w:p>
    <w:p w14:paraId="303A2075" w14:textId="66753B29" w:rsidR="00837441" w:rsidRDefault="00B95635" w:rsidP="00B95635">
      <w:pPr>
        <w:jc w:val="both"/>
        <w:rPr>
          <w:rFonts w:ascii="Georgia" w:eastAsia="Times New Roman" w:hAnsi="Georgia" w:cs="Times New Roman"/>
          <w:color w:val="0B5394"/>
          <w:lang w:val="en-US" w:eastAsia="it-IT"/>
        </w:rPr>
      </w:pPr>
      <w:r w:rsidRPr="00B95635">
        <w:rPr>
          <w:rFonts w:ascii="Georgia" w:eastAsia="Times New Roman" w:hAnsi="Georgia" w:cs="Times New Roman"/>
          <w:color w:val="0B5394"/>
          <w:lang w:val="en-US" w:eastAsia="it-IT"/>
        </w:rPr>
        <w:t>VALUE OF THE CONTRACT:</w:t>
      </w:r>
      <w:r w:rsidR="00837441">
        <w:rPr>
          <w:rFonts w:ascii="Georgia" w:eastAsia="Times New Roman" w:hAnsi="Georgia" w:cs="Times New Roman"/>
          <w:color w:val="0B5394"/>
          <w:lang w:val="en-US" w:eastAsia="it-IT"/>
        </w:rPr>
        <w:t xml:space="preserve"> (</w:t>
      </w:r>
      <w:r w:rsidR="00837441" w:rsidRPr="00837441">
        <w:rPr>
          <w:rFonts w:ascii="Georgia" w:eastAsia="Times New Roman" w:hAnsi="Georgia" w:cs="Times New Roman"/>
          <w:color w:val="0B5394"/>
          <w:lang w:val="en-US" w:eastAsia="it-IT"/>
        </w:rPr>
        <w:t xml:space="preserve">CHANGE OF </w:t>
      </w:r>
      <w:r w:rsidR="00837441">
        <w:rPr>
          <w:rFonts w:ascii="Georgia" w:eastAsia="Times New Roman" w:hAnsi="Georgia" w:cs="Times New Roman"/>
          <w:color w:val="0B5394"/>
          <w:lang w:val="en-US" w:eastAsia="it-IT"/>
        </w:rPr>
        <w:t xml:space="preserve">INDONESIAN </w:t>
      </w:r>
      <w:r w:rsidR="00837441" w:rsidRPr="00837441">
        <w:rPr>
          <w:rFonts w:ascii="Georgia" w:eastAsia="Times New Roman" w:hAnsi="Georgia" w:cs="Times New Roman"/>
          <w:color w:val="0B5394"/>
          <w:lang w:val="en-US" w:eastAsia="it-IT"/>
        </w:rPr>
        <w:t>CENTRAL BANK FOR EURO SALES AND PURCHASE OF INDONESIAN RUPEES ON THE DAY OF BEGINNING OF THE CONTRACT</w:t>
      </w:r>
      <w:r w:rsidR="00837441">
        <w:rPr>
          <w:rFonts w:ascii="Georgia" w:eastAsia="Times New Roman" w:hAnsi="Georgia" w:cs="Times New Roman"/>
          <w:color w:val="0B5394"/>
          <w:lang w:val="en-US" w:eastAsia="it-IT"/>
        </w:rPr>
        <w:t>)</w:t>
      </w:r>
    </w:p>
    <w:p w14:paraId="5328FCA2" w14:textId="7F66CDE7" w:rsidR="00837441" w:rsidRDefault="00B95635" w:rsidP="00B95635">
      <w:pPr>
        <w:jc w:val="both"/>
        <w:rPr>
          <w:rFonts w:ascii="Georgia" w:eastAsia="Times New Roman" w:hAnsi="Georgia" w:cs="Times New Roman"/>
          <w:color w:val="0B5394"/>
          <w:lang w:val="en-US" w:eastAsia="it-IT"/>
        </w:rPr>
      </w:pPr>
      <w:r w:rsidRPr="00B95635">
        <w:rPr>
          <w:rFonts w:ascii="Georgia" w:eastAsia="Times New Roman" w:hAnsi="Georgia" w:cs="Times New Roman"/>
          <w:color w:val="0B5394"/>
          <w:lang w:val="en-US" w:eastAsia="it-IT"/>
        </w:rPr>
        <w:t xml:space="preserve"> </w:t>
      </w:r>
      <w:r>
        <w:rPr>
          <w:rFonts w:ascii="Georgia" w:eastAsia="Times New Roman" w:hAnsi="Georgia" w:cs="Times New Roman"/>
          <w:color w:val="0B5394"/>
          <w:lang w:val="en-US" w:eastAsia="it-IT"/>
        </w:rPr>
        <w:t xml:space="preserve"> </w:t>
      </w:r>
      <w:r w:rsidR="00837441">
        <w:rPr>
          <w:rFonts w:ascii="Georgia" w:eastAsia="Times New Roman" w:hAnsi="Georgia" w:cs="Times New Roman"/>
          <w:color w:val="0B5394"/>
          <w:lang w:val="en-US" w:eastAsia="it-IT"/>
        </w:rPr>
        <w:t xml:space="preserve">                                                       ……………………………………</w:t>
      </w:r>
      <w:r w:rsidRPr="00B95635">
        <w:rPr>
          <w:rFonts w:ascii="Georgia" w:eastAsia="Times New Roman" w:hAnsi="Georgia" w:cs="Times New Roman"/>
          <w:color w:val="0B5394"/>
          <w:lang w:val="en-US" w:eastAsia="it-IT"/>
        </w:rPr>
        <w:t>€</w:t>
      </w:r>
      <w:r>
        <w:rPr>
          <w:rFonts w:ascii="Georgia" w:eastAsia="Times New Roman" w:hAnsi="Georgia" w:cs="Times New Roman"/>
          <w:color w:val="0B5394"/>
          <w:lang w:val="en-US" w:eastAsia="it-IT"/>
        </w:rPr>
        <w:t xml:space="preserve"> </w:t>
      </w:r>
    </w:p>
    <w:p w14:paraId="02FB50DA" w14:textId="25F607C3" w:rsidR="00B95635" w:rsidRDefault="00837441" w:rsidP="00B95635">
      <w:pPr>
        <w:jc w:val="both"/>
        <w:rPr>
          <w:rFonts w:ascii="Georgia" w:eastAsia="Times New Roman" w:hAnsi="Georgia" w:cs="Times New Roman"/>
          <w:color w:val="0B5394"/>
          <w:lang w:val="en-US" w:eastAsia="it-IT"/>
        </w:rPr>
      </w:pPr>
      <w:r>
        <w:rPr>
          <w:rFonts w:ascii="Georgia" w:eastAsia="Times New Roman" w:hAnsi="Georgia" w:cs="Times New Roman"/>
          <w:color w:val="0B5394"/>
          <w:lang w:val="en-US" w:eastAsia="it-IT"/>
        </w:rPr>
        <w:t xml:space="preserve">                                                         ……………………………………</w:t>
      </w:r>
      <w:r w:rsidR="00B95635">
        <w:rPr>
          <w:rFonts w:ascii="Georgia" w:eastAsia="Times New Roman" w:hAnsi="Georgia" w:cs="Times New Roman"/>
          <w:color w:val="0B5394"/>
          <w:lang w:val="en-US" w:eastAsia="it-IT"/>
        </w:rPr>
        <w:t>IDR</w:t>
      </w:r>
    </w:p>
    <w:p w14:paraId="6A948C98" w14:textId="77777777" w:rsidR="00837441" w:rsidRDefault="00837441" w:rsidP="00B95635">
      <w:pPr>
        <w:jc w:val="both"/>
        <w:rPr>
          <w:rFonts w:ascii="Georgia" w:eastAsia="Times New Roman" w:hAnsi="Georgia" w:cs="Times New Roman"/>
          <w:color w:val="0B5394"/>
          <w:lang w:val="en-US" w:eastAsia="it-IT"/>
        </w:rPr>
      </w:pPr>
    </w:p>
    <w:p w14:paraId="31E489A0" w14:textId="278093B9" w:rsidR="00B95635" w:rsidRDefault="00B95635" w:rsidP="00B95635">
      <w:pPr>
        <w:jc w:val="both"/>
        <w:rPr>
          <w:rFonts w:ascii="Georgia" w:eastAsia="Times New Roman" w:hAnsi="Georgia" w:cs="Times New Roman"/>
          <w:color w:val="0B5394"/>
          <w:lang w:val="en-US" w:eastAsia="it-IT"/>
        </w:rPr>
      </w:pPr>
    </w:p>
    <w:p w14:paraId="0AAFD675" w14:textId="7A448B18" w:rsidR="00B95635" w:rsidRDefault="00B95635" w:rsidP="00B95635">
      <w:pPr>
        <w:jc w:val="both"/>
        <w:rPr>
          <w:rFonts w:ascii="Georgia" w:eastAsia="Times New Roman" w:hAnsi="Georgia" w:cs="Times New Roman"/>
          <w:color w:val="0B5394"/>
          <w:lang w:val="en-US" w:eastAsia="it-IT"/>
        </w:rPr>
      </w:pPr>
      <w:r>
        <w:rPr>
          <w:rFonts w:ascii="Georgia" w:eastAsia="Times New Roman" w:hAnsi="Georgia" w:cs="Times New Roman"/>
          <w:color w:val="0B5394"/>
          <w:lang w:val="en-US" w:eastAsia="it-IT"/>
        </w:rPr>
        <w:t>DURATION OF THE CONTRACT:</w:t>
      </w:r>
    </w:p>
    <w:p w14:paraId="451D6F02" w14:textId="77777777" w:rsidR="00B95635" w:rsidRDefault="00B95635" w:rsidP="00B95635">
      <w:pPr>
        <w:jc w:val="both"/>
        <w:rPr>
          <w:rFonts w:ascii="Georgia" w:eastAsia="Times New Roman" w:hAnsi="Georgia" w:cs="Times New Roman"/>
          <w:color w:val="0B5394"/>
          <w:lang w:val="en-US" w:eastAsia="it-IT"/>
        </w:rPr>
      </w:pPr>
    </w:p>
    <w:p w14:paraId="77FCFB1B" w14:textId="77777777" w:rsidR="00B95635" w:rsidRPr="00B95635" w:rsidRDefault="00B95635" w:rsidP="00B95635">
      <w:pPr>
        <w:jc w:val="both"/>
        <w:rPr>
          <w:rFonts w:ascii="Georgia" w:eastAsia="Times New Roman" w:hAnsi="Georgia" w:cs="Times New Roman"/>
          <w:lang w:val="en-US" w:eastAsia="it-IT"/>
        </w:rPr>
      </w:pPr>
    </w:p>
    <w:p w14:paraId="71007A47" w14:textId="77777777" w:rsidR="00B95635" w:rsidRDefault="00B95635" w:rsidP="00B95635">
      <w:pPr>
        <w:jc w:val="both"/>
        <w:rPr>
          <w:rFonts w:ascii="Georgia" w:eastAsia="Times New Roman" w:hAnsi="Georgia" w:cs="Times New Roman"/>
          <w:color w:val="0B5394"/>
          <w:lang w:val="en-US" w:eastAsia="it-IT"/>
        </w:rPr>
      </w:pPr>
      <w:r w:rsidRPr="00B95635">
        <w:rPr>
          <w:rFonts w:ascii="Georgia" w:eastAsia="Times New Roman" w:hAnsi="Georgia" w:cs="Times New Roman"/>
          <w:color w:val="0B5394"/>
          <w:lang w:val="en-US" w:eastAsia="it-IT"/>
        </w:rPr>
        <w:t xml:space="preserve">DURATION OF SERVICES: </w:t>
      </w:r>
    </w:p>
    <w:p w14:paraId="0A56B876" w14:textId="1FFF743F" w:rsidR="00B95635" w:rsidRDefault="00B95635" w:rsidP="00B95635">
      <w:pPr>
        <w:jc w:val="both"/>
        <w:rPr>
          <w:rFonts w:ascii="Georgia" w:eastAsia="Times New Roman" w:hAnsi="Georgia" w:cs="Times New Roman"/>
          <w:color w:val="0B5394"/>
          <w:lang w:val="en-US" w:eastAsia="it-IT"/>
        </w:rPr>
      </w:pPr>
      <w:r w:rsidRPr="00B95635">
        <w:rPr>
          <w:rFonts w:ascii="Georgia" w:eastAsia="Times New Roman" w:hAnsi="Georgia" w:cs="Times New Roman"/>
          <w:color w:val="0B5394"/>
          <w:lang w:val="en-US" w:eastAsia="it-IT"/>
        </w:rPr>
        <w:t xml:space="preserve">The agreement will last </w:t>
      </w:r>
      <w:r>
        <w:rPr>
          <w:rFonts w:ascii="Georgia" w:eastAsia="Times New Roman" w:hAnsi="Georgia" w:cs="Times New Roman"/>
          <w:color w:val="0B5394"/>
          <w:lang w:val="en-US" w:eastAsia="it-IT"/>
        </w:rPr>
        <w:t>…………….</w:t>
      </w:r>
      <w:r w:rsidRPr="00B95635">
        <w:rPr>
          <w:rFonts w:ascii="Georgia" w:eastAsia="Times New Roman" w:hAnsi="Georgia" w:cs="Times New Roman"/>
          <w:color w:val="0B5394"/>
          <w:lang w:val="en-US" w:eastAsia="it-IT"/>
        </w:rPr>
        <w:t xml:space="preserve"> year from the </w:t>
      </w:r>
      <w:r>
        <w:rPr>
          <w:rFonts w:ascii="Georgia" w:eastAsia="Times New Roman" w:hAnsi="Georgia" w:cs="Times New Roman"/>
          <w:color w:val="0B5394"/>
          <w:lang w:val="en-US" w:eastAsia="it-IT"/>
        </w:rPr>
        <w:t>date……………to the date………………………….</w:t>
      </w:r>
    </w:p>
    <w:p w14:paraId="3F3A382A" w14:textId="3A5FDAB9" w:rsidR="00B95635" w:rsidRPr="00B95635" w:rsidRDefault="00B95635" w:rsidP="00B95635">
      <w:pPr>
        <w:jc w:val="both"/>
        <w:rPr>
          <w:rFonts w:ascii="Georgia" w:eastAsia="Times New Roman" w:hAnsi="Georgia" w:cs="Times New Roman"/>
          <w:lang w:val="en-US" w:eastAsia="it-IT"/>
        </w:rPr>
      </w:pPr>
      <w:r w:rsidRPr="00B95635">
        <w:rPr>
          <w:rFonts w:ascii="Georgia" w:eastAsia="Times New Roman" w:hAnsi="Georgia" w:cs="Times New Roman"/>
          <w:color w:val="0B5394"/>
          <w:lang w:val="en-US" w:eastAsia="it-IT"/>
        </w:rPr>
        <w:t>signing of the contract, once all the participation requirements are verified. On the expiration date its effects will cease automatically, with no need for any notification between the parties. The duration of the contract may be modified in course of execution for the time strictly necessary to complete the procedures to identify a new operator (as per Art. 106, paragraph 11, of the above Italian Legislative Decree 50/2016). In this case the contractor is required to perform the services at the same - or even more favorable - prices, agreements and conditions of the contract itself.</w:t>
      </w:r>
    </w:p>
    <w:p w14:paraId="378978C0" w14:textId="77777777" w:rsidR="00B95635" w:rsidRPr="00B95635" w:rsidRDefault="00B95635" w:rsidP="00B95635">
      <w:pPr>
        <w:jc w:val="both"/>
        <w:rPr>
          <w:rFonts w:ascii="Georgia" w:eastAsia="Times New Roman" w:hAnsi="Georgia" w:cs="Times New Roman"/>
          <w:lang w:val="en-US" w:eastAsia="it-IT"/>
        </w:rPr>
      </w:pPr>
    </w:p>
    <w:p w14:paraId="0F8EA5AB" w14:textId="5DEE0E25" w:rsidR="00B95635" w:rsidRDefault="00B95635" w:rsidP="00B95635">
      <w:pPr>
        <w:jc w:val="both"/>
        <w:rPr>
          <w:rFonts w:ascii="Georgia" w:eastAsia="Times New Roman" w:hAnsi="Georgia" w:cs="Times New Roman"/>
          <w:color w:val="0B5394"/>
          <w:lang w:val="en-US" w:eastAsia="it-IT"/>
        </w:rPr>
      </w:pPr>
      <w:r w:rsidRPr="00B95635">
        <w:rPr>
          <w:rFonts w:ascii="Georgia" w:eastAsia="Times New Roman" w:hAnsi="Georgia" w:cs="Times New Roman"/>
          <w:color w:val="0B5394"/>
          <w:lang w:val="en-US" w:eastAsia="it-IT"/>
        </w:rPr>
        <w:t xml:space="preserve">EXECUTION OF THE CONTRACT the management of the contract and the verification of the correct execution of the same by the supplier is carried out by the director of the execution of the contract, </w:t>
      </w:r>
      <w:r>
        <w:rPr>
          <w:rFonts w:ascii="Georgia" w:eastAsia="Times New Roman" w:hAnsi="Georgia" w:cs="Times New Roman"/>
          <w:color w:val="0B5394"/>
          <w:lang w:val="en-US" w:eastAsia="it-IT"/>
        </w:rPr>
        <w:t>the Trade Commissioner</w:t>
      </w:r>
      <w:r w:rsidR="00F04C4D">
        <w:rPr>
          <w:rFonts w:ascii="Georgia" w:eastAsia="Times New Roman" w:hAnsi="Georgia" w:cs="Times New Roman"/>
          <w:color w:val="0B5394"/>
          <w:lang w:val="en-US" w:eastAsia="it-IT"/>
        </w:rPr>
        <w:t xml:space="preserve"> or his delegate</w:t>
      </w:r>
      <w:r>
        <w:rPr>
          <w:rFonts w:ascii="Georgia" w:eastAsia="Times New Roman" w:hAnsi="Georgia" w:cs="Times New Roman"/>
          <w:color w:val="0B5394"/>
          <w:lang w:val="en-US" w:eastAsia="it-IT"/>
        </w:rPr>
        <w:t xml:space="preserve">, </w:t>
      </w:r>
      <w:r w:rsidRPr="00B95635">
        <w:rPr>
          <w:rFonts w:ascii="Georgia" w:eastAsia="Times New Roman" w:hAnsi="Georgia" w:cs="Times New Roman"/>
          <w:color w:val="0B5394"/>
          <w:lang w:val="en-US" w:eastAsia="it-IT"/>
        </w:rPr>
        <w:t xml:space="preserve">who coordinates, directs and controls the execution, verifying that the activities and the contractual services are performed in accordance with the contractual documents. </w:t>
      </w:r>
    </w:p>
    <w:p w14:paraId="48F878F7" w14:textId="77777777" w:rsidR="00837441" w:rsidRDefault="00837441" w:rsidP="00B95635">
      <w:pPr>
        <w:jc w:val="both"/>
        <w:rPr>
          <w:rFonts w:ascii="Georgia" w:eastAsia="Times New Roman" w:hAnsi="Georgia" w:cs="Times New Roman"/>
          <w:color w:val="0B5394"/>
          <w:lang w:val="en-US" w:eastAsia="it-IT"/>
        </w:rPr>
      </w:pPr>
    </w:p>
    <w:p w14:paraId="48D63CD8" w14:textId="77777777" w:rsidR="00B95635" w:rsidRPr="00B95635" w:rsidRDefault="00B95635" w:rsidP="00B95635">
      <w:pPr>
        <w:jc w:val="both"/>
        <w:rPr>
          <w:rFonts w:ascii="Georgia" w:eastAsia="Times New Roman" w:hAnsi="Georgia" w:cs="Times New Roman"/>
          <w:lang w:val="en-US" w:eastAsia="it-IT"/>
        </w:rPr>
      </w:pPr>
    </w:p>
    <w:p w14:paraId="7B5F1CD1" w14:textId="77777777" w:rsidR="00B95635" w:rsidRDefault="00B95635" w:rsidP="00B95635">
      <w:pPr>
        <w:jc w:val="both"/>
        <w:rPr>
          <w:rFonts w:ascii="Georgia" w:eastAsia="Times New Roman" w:hAnsi="Georgia" w:cs="Times New Roman"/>
          <w:color w:val="0B5394"/>
          <w:lang w:val="en-US" w:eastAsia="it-IT"/>
        </w:rPr>
      </w:pPr>
      <w:r w:rsidRPr="00B95635">
        <w:rPr>
          <w:rFonts w:ascii="Georgia" w:eastAsia="Times New Roman" w:hAnsi="Georgia" w:cs="Times New Roman"/>
          <w:color w:val="0B5394"/>
          <w:lang w:val="en-US" w:eastAsia="it-IT"/>
        </w:rPr>
        <w:lastRenderedPageBreak/>
        <w:t xml:space="preserve">PENALTIES </w:t>
      </w:r>
    </w:p>
    <w:p w14:paraId="79A84397" w14:textId="77777777" w:rsidR="00B95635" w:rsidRDefault="00B95635" w:rsidP="00B95635">
      <w:pPr>
        <w:jc w:val="both"/>
        <w:rPr>
          <w:rFonts w:ascii="Georgia" w:eastAsia="Times New Roman" w:hAnsi="Georgia" w:cs="Times New Roman"/>
          <w:color w:val="0B5394"/>
          <w:lang w:val="en-US" w:eastAsia="it-IT"/>
        </w:rPr>
      </w:pPr>
      <w:r w:rsidRPr="00B95635">
        <w:rPr>
          <w:rFonts w:ascii="Georgia" w:eastAsia="Times New Roman" w:hAnsi="Georgia" w:cs="Times New Roman"/>
          <w:color w:val="0B5394"/>
          <w:lang w:val="en-US" w:eastAsia="it-IT"/>
        </w:rPr>
        <w:t xml:space="preserve">In the event of significant non-fulfillment of the obligations of the contract, a penalty is applied to the supplier by the Agency in relation to the importance of the non-fulfillment </w:t>
      </w:r>
      <w:proofErr w:type="gramStart"/>
      <w:r w:rsidRPr="00B95635">
        <w:rPr>
          <w:rFonts w:ascii="Georgia" w:eastAsia="Times New Roman" w:hAnsi="Georgia" w:cs="Times New Roman"/>
          <w:color w:val="0B5394"/>
          <w:lang w:val="en-US" w:eastAsia="it-IT"/>
        </w:rPr>
        <w:t>itself</w:t>
      </w:r>
      <w:r>
        <w:rPr>
          <w:rFonts w:ascii="Georgia" w:eastAsia="Times New Roman" w:hAnsi="Georgia" w:cs="Times New Roman"/>
          <w:color w:val="0B5394"/>
          <w:lang w:val="en-US" w:eastAsia="it-IT"/>
        </w:rPr>
        <w:t>;</w:t>
      </w:r>
      <w:proofErr w:type="gramEnd"/>
      <w:r>
        <w:rPr>
          <w:rFonts w:ascii="Georgia" w:eastAsia="Times New Roman" w:hAnsi="Georgia" w:cs="Times New Roman"/>
          <w:color w:val="0B5394"/>
          <w:lang w:val="en-US" w:eastAsia="it-IT"/>
        </w:rPr>
        <w:t xml:space="preserve">  </w:t>
      </w:r>
    </w:p>
    <w:p w14:paraId="1C51BACC" w14:textId="7DB09B3A" w:rsidR="00B95635" w:rsidRDefault="00B95635" w:rsidP="00B95635">
      <w:pPr>
        <w:jc w:val="both"/>
        <w:rPr>
          <w:rFonts w:ascii="Georgia" w:eastAsia="Times New Roman" w:hAnsi="Georgia" w:cs="Times New Roman"/>
          <w:color w:val="0B5394"/>
          <w:lang w:val="en-US" w:eastAsia="it-IT"/>
        </w:rPr>
      </w:pPr>
      <w:r>
        <w:rPr>
          <w:rFonts w:ascii="Georgia" w:eastAsia="Times New Roman" w:hAnsi="Georgia" w:cs="Times New Roman"/>
          <w:color w:val="0B5394"/>
          <w:lang w:val="en-US" w:eastAsia="it-IT"/>
        </w:rPr>
        <w:t>1.I</w:t>
      </w:r>
      <w:r w:rsidRPr="00B95635">
        <w:rPr>
          <w:rFonts w:ascii="Georgia" w:eastAsia="Times New Roman" w:hAnsi="Georgia" w:cs="Times New Roman"/>
          <w:color w:val="0B5394"/>
          <w:lang w:val="en-US" w:eastAsia="it-IT"/>
        </w:rPr>
        <w:t xml:space="preserve">n case of non-delivery / drafting of the documentation within the terms set by the contract or agreed with the </w:t>
      </w:r>
      <w:proofErr w:type="gramStart"/>
      <w:r w:rsidRPr="00B95635">
        <w:rPr>
          <w:rFonts w:ascii="Georgia" w:eastAsia="Times New Roman" w:hAnsi="Georgia" w:cs="Times New Roman"/>
          <w:color w:val="0B5394"/>
          <w:lang w:val="en-US" w:eastAsia="it-IT"/>
        </w:rPr>
        <w:t>Agency ,</w:t>
      </w:r>
      <w:proofErr w:type="gramEnd"/>
      <w:r w:rsidRPr="00B95635">
        <w:rPr>
          <w:rFonts w:ascii="Georgia" w:eastAsia="Times New Roman" w:hAnsi="Georgia" w:cs="Times New Roman"/>
          <w:color w:val="0B5394"/>
          <w:lang w:val="en-US" w:eastAsia="it-IT"/>
        </w:rPr>
        <w:t xml:space="preserve"> except in the case of proven force majeure, a daily penalty of 1 ‰ of the total annual award amount will be paid; </w:t>
      </w:r>
    </w:p>
    <w:p w14:paraId="40795170" w14:textId="77777777" w:rsidR="00B95635" w:rsidRDefault="00B95635" w:rsidP="00B95635">
      <w:pPr>
        <w:jc w:val="both"/>
        <w:rPr>
          <w:rFonts w:ascii="Georgia" w:eastAsia="Times New Roman" w:hAnsi="Georgia" w:cs="Times New Roman"/>
          <w:color w:val="0B5394"/>
          <w:lang w:val="en-US" w:eastAsia="it-IT"/>
        </w:rPr>
      </w:pPr>
      <w:r w:rsidRPr="00B95635">
        <w:rPr>
          <w:rFonts w:ascii="Georgia" w:eastAsia="Times New Roman" w:hAnsi="Georgia" w:cs="Times New Roman"/>
          <w:color w:val="0B5394"/>
          <w:lang w:val="en-US" w:eastAsia="it-IT"/>
        </w:rPr>
        <w:t>2. the supplier will be charged in full for any penalty, fine or fine imposed on the Agency, without prejudice to any subsequent action for the request for damages caused by the error itself. In any case, the total annual amount of the penalties applied to the company cannot exceed the limit of 10% of the annual contractual amount.</w:t>
      </w:r>
    </w:p>
    <w:p w14:paraId="5DE90954" w14:textId="0677E42D" w:rsidR="00B95635" w:rsidRPr="00B95635" w:rsidRDefault="00B95635" w:rsidP="00B95635">
      <w:pPr>
        <w:jc w:val="both"/>
        <w:rPr>
          <w:rFonts w:ascii="Georgia" w:eastAsia="Times New Roman" w:hAnsi="Georgia" w:cs="Times New Roman"/>
          <w:lang w:val="en-US" w:eastAsia="it-IT"/>
        </w:rPr>
      </w:pPr>
      <w:r w:rsidRPr="00B95635">
        <w:rPr>
          <w:rFonts w:ascii="Georgia" w:eastAsia="Times New Roman" w:hAnsi="Georgia" w:cs="Times New Roman"/>
          <w:color w:val="0B5394"/>
          <w:lang w:val="en-US" w:eastAsia="it-IT"/>
        </w:rPr>
        <w:t>3 In the event of a delay of more than 10 days, the Agency reserves the right to terminate the contract, with the defaulting company being charged for the higher costs incurred to provide for the supply and for any penalties or requests for delay for delivery to the common contractors</w:t>
      </w:r>
      <w:proofErr w:type="gramStart"/>
      <w:r w:rsidRPr="00B95635">
        <w:rPr>
          <w:rFonts w:ascii="Georgia" w:eastAsia="Times New Roman" w:hAnsi="Georgia" w:cs="Times New Roman"/>
          <w:color w:val="0B5394"/>
          <w:lang w:val="en-US" w:eastAsia="it-IT"/>
        </w:rPr>
        <w:t>. .</w:t>
      </w:r>
      <w:proofErr w:type="gramEnd"/>
      <w:r w:rsidRPr="00B95635">
        <w:rPr>
          <w:rFonts w:ascii="Georgia" w:eastAsia="Times New Roman" w:hAnsi="Georgia" w:cs="Times New Roman"/>
          <w:color w:val="0B5394"/>
          <w:lang w:val="en-US" w:eastAsia="it-IT"/>
        </w:rPr>
        <w:t> </w:t>
      </w:r>
    </w:p>
    <w:p w14:paraId="6E5B64C8" w14:textId="77777777" w:rsidR="00B95635" w:rsidRPr="00B95635" w:rsidRDefault="00B95635" w:rsidP="00B95635">
      <w:pPr>
        <w:jc w:val="both"/>
        <w:rPr>
          <w:rFonts w:ascii="Georgia" w:eastAsia="Times New Roman" w:hAnsi="Georgia" w:cs="Times New Roman"/>
          <w:lang w:val="en-US" w:eastAsia="it-IT"/>
        </w:rPr>
      </w:pPr>
    </w:p>
    <w:p w14:paraId="5EDC0BD5" w14:textId="77777777" w:rsidR="00B95635" w:rsidRDefault="00B95635" w:rsidP="00B95635">
      <w:pPr>
        <w:jc w:val="both"/>
        <w:rPr>
          <w:rFonts w:ascii="Georgia" w:eastAsia="Times New Roman" w:hAnsi="Georgia" w:cs="Times New Roman"/>
          <w:color w:val="0B5394"/>
          <w:lang w:val="en-US" w:eastAsia="it-IT"/>
        </w:rPr>
      </w:pPr>
      <w:r w:rsidRPr="00B95635">
        <w:rPr>
          <w:rFonts w:ascii="Georgia" w:eastAsia="Times New Roman" w:hAnsi="Georgia" w:cs="Times New Roman"/>
          <w:color w:val="0B5394"/>
          <w:lang w:val="en-US" w:eastAsia="it-IT"/>
        </w:rPr>
        <w:t xml:space="preserve">TERMINATION OF THE CONTRACT </w:t>
      </w:r>
    </w:p>
    <w:p w14:paraId="440463CF" w14:textId="77777777" w:rsidR="00B95635" w:rsidRDefault="00B95635" w:rsidP="00B95635">
      <w:pPr>
        <w:jc w:val="both"/>
        <w:rPr>
          <w:rFonts w:ascii="Georgia" w:eastAsia="Times New Roman" w:hAnsi="Georgia" w:cs="Times New Roman"/>
          <w:color w:val="0B5394"/>
          <w:lang w:val="en-US" w:eastAsia="it-IT"/>
        </w:rPr>
      </w:pPr>
      <w:r w:rsidRPr="00B95635">
        <w:rPr>
          <w:rFonts w:ascii="Georgia" w:eastAsia="Times New Roman" w:hAnsi="Georgia" w:cs="Times New Roman"/>
          <w:color w:val="0B5394"/>
          <w:lang w:val="en-US" w:eastAsia="it-IT"/>
        </w:rPr>
        <w:t xml:space="preserve">Serious breaches that grant the right and automatic possibility of the contract constitute: </w:t>
      </w:r>
    </w:p>
    <w:p w14:paraId="7DA9DA6C" w14:textId="77777777" w:rsidR="00B95635" w:rsidRDefault="00B95635" w:rsidP="00B95635">
      <w:pPr>
        <w:jc w:val="both"/>
        <w:rPr>
          <w:rFonts w:ascii="Georgia" w:eastAsia="Times New Roman" w:hAnsi="Georgia" w:cs="Times New Roman"/>
          <w:color w:val="0B5394"/>
          <w:lang w:val="en-US" w:eastAsia="it-IT"/>
        </w:rPr>
      </w:pPr>
      <w:r w:rsidRPr="00B95635">
        <w:rPr>
          <w:rFonts w:ascii="Georgia" w:eastAsia="Times New Roman" w:hAnsi="Georgia" w:cs="Times New Roman"/>
          <w:color w:val="0B5394"/>
          <w:lang w:val="en-US" w:eastAsia="it-IT"/>
        </w:rPr>
        <w:t xml:space="preserve">1. dissolution, termination or bankruptcy of the </w:t>
      </w:r>
      <w:proofErr w:type="gramStart"/>
      <w:r w:rsidRPr="00B95635">
        <w:rPr>
          <w:rFonts w:ascii="Georgia" w:eastAsia="Times New Roman" w:hAnsi="Georgia" w:cs="Times New Roman"/>
          <w:color w:val="0B5394"/>
          <w:lang w:val="en-US" w:eastAsia="it-IT"/>
        </w:rPr>
        <w:t>company;</w:t>
      </w:r>
      <w:proofErr w:type="gramEnd"/>
      <w:r w:rsidRPr="00B95635">
        <w:rPr>
          <w:rFonts w:ascii="Georgia" w:eastAsia="Times New Roman" w:hAnsi="Georgia" w:cs="Times New Roman"/>
          <w:color w:val="0B5394"/>
          <w:lang w:val="en-US" w:eastAsia="it-IT"/>
        </w:rPr>
        <w:t xml:space="preserve"> </w:t>
      </w:r>
    </w:p>
    <w:p w14:paraId="014D4870" w14:textId="77777777" w:rsidR="00B95635" w:rsidRDefault="00B95635" w:rsidP="00B95635">
      <w:pPr>
        <w:jc w:val="both"/>
        <w:rPr>
          <w:rFonts w:ascii="Georgia" w:eastAsia="Times New Roman" w:hAnsi="Georgia" w:cs="Times New Roman"/>
          <w:color w:val="0B5394"/>
          <w:lang w:val="en-US" w:eastAsia="it-IT"/>
        </w:rPr>
      </w:pPr>
      <w:r w:rsidRPr="00B95635">
        <w:rPr>
          <w:rFonts w:ascii="Georgia" w:eastAsia="Times New Roman" w:hAnsi="Georgia" w:cs="Times New Roman"/>
          <w:color w:val="0B5394"/>
          <w:lang w:val="en-US" w:eastAsia="it-IT"/>
        </w:rPr>
        <w:t xml:space="preserve">2. negligence of the service, ascertained and notified, which seriously compromise the efficiency of the service </w:t>
      </w:r>
      <w:proofErr w:type="gramStart"/>
      <w:r w:rsidRPr="00B95635">
        <w:rPr>
          <w:rFonts w:ascii="Georgia" w:eastAsia="Times New Roman" w:hAnsi="Georgia" w:cs="Times New Roman"/>
          <w:color w:val="0B5394"/>
          <w:lang w:val="en-US" w:eastAsia="it-IT"/>
        </w:rPr>
        <w:t>itself;</w:t>
      </w:r>
      <w:proofErr w:type="gramEnd"/>
      <w:r w:rsidRPr="00B95635">
        <w:rPr>
          <w:rFonts w:ascii="Georgia" w:eastAsia="Times New Roman" w:hAnsi="Georgia" w:cs="Times New Roman"/>
          <w:color w:val="0B5394"/>
          <w:lang w:val="en-US" w:eastAsia="it-IT"/>
        </w:rPr>
        <w:t xml:space="preserve"> </w:t>
      </w:r>
    </w:p>
    <w:p w14:paraId="1F5D4413" w14:textId="77777777" w:rsidR="00B95635" w:rsidRDefault="00B95635" w:rsidP="00B95635">
      <w:pPr>
        <w:jc w:val="both"/>
        <w:rPr>
          <w:rFonts w:ascii="Georgia" w:eastAsia="Times New Roman" w:hAnsi="Georgia" w:cs="Times New Roman"/>
          <w:color w:val="0B5394"/>
          <w:lang w:val="en-US" w:eastAsia="it-IT"/>
        </w:rPr>
      </w:pPr>
      <w:r w:rsidRPr="00B95635">
        <w:rPr>
          <w:rFonts w:ascii="Georgia" w:eastAsia="Times New Roman" w:hAnsi="Georgia" w:cs="Times New Roman"/>
          <w:color w:val="0B5394"/>
          <w:lang w:val="en-US" w:eastAsia="it-IT"/>
        </w:rPr>
        <w:t xml:space="preserve">3. loss of the subjective requisites required of the awarded company for the execution of services connected with the performance of the </w:t>
      </w:r>
      <w:proofErr w:type="gramStart"/>
      <w:r w:rsidRPr="00B95635">
        <w:rPr>
          <w:rFonts w:ascii="Georgia" w:eastAsia="Times New Roman" w:hAnsi="Georgia" w:cs="Times New Roman"/>
          <w:color w:val="0B5394"/>
          <w:lang w:val="en-US" w:eastAsia="it-IT"/>
        </w:rPr>
        <w:t>service;</w:t>
      </w:r>
      <w:proofErr w:type="gramEnd"/>
      <w:r w:rsidRPr="00B95635">
        <w:rPr>
          <w:rFonts w:ascii="Georgia" w:eastAsia="Times New Roman" w:hAnsi="Georgia" w:cs="Times New Roman"/>
          <w:color w:val="0B5394"/>
          <w:lang w:val="en-US" w:eastAsia="it-IT"/>
        </w:rPr>
        <w:t xml:space="preserve"> </w:t>
      </w:r>
    </w:p>
    <w:p w14:paraId="770A1E8E" w14:textId="77777777" w:rsidR="00B95635" w:rsidRDefault="00B95635" w:rsidP="00B95635">
      <w:pPr>
        <w:jc w:val="both"/>
        <w:rPr>
          <w:rFonts w:ascii="Georgia" w:eastAsia="Times New Roman" w:hAnsi="Georgia" w:cs="Times New Roman"/>
          <w:color w:val="0B5394"/>
          <w:lang w:val="en-US" w:eastAsia="it-IT"/>
        </w:rPr>
      </w:pPr>
      <w:r w:rsidRPr="00B95635">
        <w:rPr>
          <w:rFonts w:ascii="Georgia" w:eastAsia="Times New Roman" w:hAnsi="Georgia" w:cs="Times New Roman"/>
          <w:color w:val="0B5394"/>
          <w:lang w:val="en-US" w:eastAsia="it-IT"/>
        </w:rPr>
        <w:t xml:space="preserve">4. when the total amount of penalties applied to the company exceeds the limit of 10% of the contractual </w:t>
      </w:r>
      <w:proofErr w:type="gramStart"/>
      <w:r w:rsidRPr="00B95635">
        <w:rPr>
          <w:rFonts w:ascii="Georgia" w:eastAsia="Times New Roman" w:hAnsi="Georgia" w:cs="Times New Roman"/>
          <w:color w:val="0B5394"/>
          <w:lang w:val="en-US" w:eastAsia="it-IT"/>
        </w:rPr>
        <w:t>amount;</w:t>
      </w:r>
      <w:proofErr w:type="gramEnd"/>
      <w:r w:rsidRPr="00B95635">
        <w:rPr>
          <w:rFonts w:ascii="Georgia" w:eastAsia="Times New Roman" w:hAnsi="Georgia" w:cs="Times New Roman"/>
          <w:color w:val="0B5394"/>
          <w:lang w:val="en-US" w:eastAsia="it-IT"/>
        </w:rPr>
        <w:t xml:space="preserve"> </w:t>
      </w:r>
    </w:p>
    <w:p w14:paraId="3855F894" w14:textId="58094788" w:rsidR="00B95635" w:rsidRPr="00B95635" w:rsidRDefault="00B95635" w:rsidP="00B95635">
      <w:pPr>
        <w:jc w:val="both"/>
        <w:rPr>
          <w:rFonts w:ascii="Georgia" w:eastAsia="Times New Roman" w:hAnsi="Georgia" w:cs="Times New Roman"/>
          <w:lang w:val="en-US" w:eastAsia="it-IT"/>
        </w:rPr>
      </w:pPr>
      <w:r w:rsidRPr="00B95635">
        <w:rPr>
          <w:rFonts w:ascii="Georgia" w:eastAsia="Times New Roman" w:hAnsi="Georgia" w:cs="Times New Roman"/>
          <w:color w:val="0B5394"/>
          <w:lang w:val="en-US" w:eastAsia="it-IT"/>
        </w:rPr>
        <w:t xml:space="preserve">5. when the supplier is guilty of </w:t>
      </w:r>
      <w:proofErr w:type="gramStart"/>
      <w:r w:rsidRPr="00B95635">
        <w:rPr>
          <w:rFonts w:ascii="Georgia" w:eastAsia="Times New Roman" w:hAnsi="Georgia" w:cs="Times New Roman"/>
          <w:color w:val="0B5394"/>
          <w:lang w:val="en-US" w:eastAsia="it-IT"/>
        </w:rPr>
        <w:t>fraud;</w:t>
      </w:r>
      <w:proofErr w:type="gramEnd"/>
      <w:r w:rsidRPr="00B95635">
        <w:rPr>
          <w:rFonts w:ascii="Georgia" w:eastAsia="Times New Roman" w:hAnsi="Georgia" w:cs="Times New Roman"/>
          <w:color w:val="0B5394"/>
          <w:lang w:val="en-US" w:eastAsia="it-IT"/>
        </w:rPr>
        <w:t> </w:t>
      </w:r>
    </w:p>
    <w:p w14:paraId="552E06BA" w14:textId="77777777" w:rsidR="00B95635" w:rsidRPr="00B95635" w:rsidRDefault="00B95635" w:rsidP="00B95635">
      <w:pPr>
        <w:jc w:val="both"/>
        <w:rPr>
          <w:rFonts w:ascii="Georgia" w:eastAsia="Times New Roman" w:hAnsi="Georgia" w:cs="Times New Roman"/>
          <w:lang w:val="en-US" w:eastAsia="it-IT"/>
        </w:rPr>
      </w:pPr>
    </w:p>
    <w:p w14:paraId="1404731F" w14:textId="77777777" w:rsidR="00B95635" w:rsidRDefault="00B95635" w:rsidP="00B95635">
      <w:pPr>
        <w:jc w:val="both"/>
        <w:rPr>
          <w:rFonts w:ascii="Georgia" w:eastAsia="Times New Roman" w:hAnsi="Georgia" w:cs="Times New Roman"/>
          <w:color w:val="0B5394"/>
          <w:lang w:val="en-US" w:eastAsia="it-IT"/>
        </w:rPr>
      </w:pPr>
      <w:r w:rsidRPr="00B95635">
        <w:rPr>
          <w:rFonts w:ascii="Georgia" w:eastAsia="Times New Roman" w:hAnsi="Georgia" w:cs="Times New Roman"/>
          <w:color w:val="0B5394"/>
          <w:lang w:val="en-US" w:eastAsia="it-IT"/>
        </w:rPr>
        <w:t xml:space="preserve">PAYMENTS </w:t>
      </w:r>
    </w:p>
    <w:p w14:paraId="52E270B3" w14:textId="60D77C92" w:rsidR="00B95635" w:rsidRPr="00B95635" w:rsidRDefault="00B95635" w:rsidP="00B95635">
      <w:pPr>
        <w:jc w:val="both"/>
        <w:rPr>
          <w:rFonts w:ascii="Georgia" w:eastAsia="Times New Roman" w:hAnsi="Georgia" w:cs="Times New Roman"/>
          <w:lang w:val="en-US" w:eastAsia="it-IT"/>
        </w:rPr>
      </w:pPr>
      <w:r w:rsidRPr="00B95635">
        <w:rPr>
          <w:rFonts w:ascii="Georgia" w:eastAsia="Times New Roman" w:hAnsi="Georgia" w:cs="Times New Roman"/>
          <w:color w:val="0B5394"/>
          <w:lang w:val="en-US" w:eastAsia="it-IT"/>
        </w:rPr>
        <w:t>Each payment can be made subject to the issue of the execution certificate, which certifies the correct fulfillment of the services. </w:t>
      </w:r>
    </w:p>
    <w:p w14:paraId="45D90CBC" w14:textId="77777777" w:rsidR="00B95635" w:rsidRDefault="00B95635" w:rsidP="00B95635">
      <w:pPr>
        <w:jc w:val="both"/>
        <w:rPr>
          <w:rFonts w:ascii="Georgia" w:eastAsia="Times New Roman" w:hAnsi="Georgia" w:cs="Times New Roman"/>
          <w:color w:val="0B5394"/>
          <w:lang w:val="en-US" w:eastAsia="it-IT"/>
        </w:rPr>
      </w:pPr>
      <w:r w:rsidRPr="00B95635">
        <w:rPr>
          <w:rFonts w:ascii="Georgia" w:eastAsia="Times New Roman" w:hAnsi="Georgia" w:cs="Times New Roman"/>
          <w:color w:val="0B5394"/>
          <w:lang w:val="en-US" w:eastAsia="it-IT"/>
        </w:rPr>
        <w:t xml:space="preserve">The payment of the services will be made monthly by the Agency through the internet bank following the presentation of the invoice and delivery of the economic statements relating to salaries, labor costs and attendance records in service, as well as those who record holidays and illnesses, monthly and yearly. </w:t>
      </w:r>
    </w:p>
    <w:p w14:paraId="61C4F9EA" w14:textId="716E5A83" w:rsidR="00B95635" w:rsidRPr="00B95635" w:rsidRDefault="00B95635" w:rsidP="00B95635">
      <w:pPr>
        <w:jc w:val="both"/>
        <w:rPr>
          <w:rFonts w:ascii="Georgia" w:eastAsia="Times New Roman" w:hAnsi="Georgia" w:cs="Times New Roman"/>
          <w:lang w:val="en-US" w:eastAsia="it-IT"/>
        </w:rPr>
      </w:pPr>
      <w:r w:rsidRPr="00B95635">
        <w:rPr>
          <w:rFonts w:ascii="Georgia" w:eastAsia="Times New Roman" w:hAnsi="Georgia" w:cs="Times New Roman"/>
          <w:color w:val="0B5394"/>
          <w:lang w:val="en-US" w:eastAsia="it-IT"/>
        </w:rPr>
        <w:t xml:space="preserve">The Agency will provide the payment for service within </w:t>
      </w:r>
      <w:r>
        <w:rPr>
          <w:rFonts w:ascii="Georgia" w:eastAsia="Times New Roman" w:hAnsi="Georgia" w:cs="Times New Roman"/>
          <w:color w:val="0B5394"/>
          <w:lang w:val="en-US" w:eastAsia="it-IT"/>
        </w:rPr>
        <w:t xml:space="preserve">3 </w:t>
      </w:r>
      <w:proofErr w:type="gramStart"/>
      <w:r>
        <w:rPr>
          <w:rFonts w:ascii="Georgia" w:eastAsia="Times New Roman" w:hAnsi="Georgia" w:cs="Times New Roman"/>
          <w:color w:val="0B5394"/>
          <w:lang w:val="en-US" w:eastAsia="it-IT"/>
        </w:rPr>
        <w:t xml:space="preserve">weeks  </w:t>
      </w:r>
      <w:r w:rsidRPr="00B95635">
        <w:rPr>
          <w:rFonts w:ascii="Georgia" w:eastAsia="Times New Roman" w:hAnsi="Georgia" w:cs="Times New Roman"/>
          <w:color w:val="0B5394"/>
          <w:lang w:val="en-US" w:eastAsia="it-IT"/>
        </w:rPr>
        <w:t>after</w:t>
      </w:r>
      <w:proofErr w:type="gramEnd"/>
      <w:r w:rsidRPr="00B95635">
        <w:rPr>
          <w:rFonts w:ascii="Georgia" w:eastAsia="Times New Roman" w:hAnsi="Georgia" w:cs="Times New Roman"/>
          <w:color w:val="0B5394"/>
          <w:lang w:val="en-US" w:eastAsia="it-IT"/>
        </w:rPr>
        <w:t xml:space="preserve"> received an invoice, bearing the </w:t>
      </w:r>
      <w:r w:rsidR="003D5327">
        <w:rPr>
          <w:rFonts w:ascii="Georgia" w:eastAsia="Times New Roman" w:hAnsi="Georgia" w:cs="Times New Roman"/>
          <w:color w:val="0B5394"/>
          <w:lang w:val="en-US" w:eastAsia="it-IT"/>
        </w:rPr>
        <w:t xml:space="preserve">Object of the contract, </w:t>
      </w:r>
      <w:r w:rsidRPr="00B95635">
        <w:rPr>
          <w:rFonts w:ascii="Georgia" w:eastAsia="Times New Roman" w:hAnsi="Georgia" w:cs="Times New Roman"/>
          <w:color w:val="0B5394"/>
          <w:lang w:val="en-US" w:eastAsia="it-IT"/>
        </w:rPr>
        <w:t>number of the letter of appointment, the code (Smart CIG), addressed to:      Email : </w:t>
      </w:r>
      <w:hyperlink r:id="rId7" w:tgtFrame="_blank" w:history="1">
        <w:r w:rsidRPr="00B95635">
          <w:rPr>
            <w:rFonts w:ascii="Georgia" w:eastAsia="Times New Roman" w:hAnsi="Georgia" w:cs="Times New Roman"/>
            <w:color w:val="1155CC"/>
            <w:u w:val="single"/>
            <w:lang w:val="en-US" w:eastAsia="it-IT"/>
          </w:rPr>
          <w:t>giacarta@ice.it</w:t>
        </w:r>
      </w:hyperlink>
      <w:r w:rsidRPr="00B95635">
        <w:rPr>
          <w:rFonts w:ascii="Georgia" w:eastAsia="Times New Roman" w:hAnsi="Georgia" w:cs="Times New Roman"/>
          <w:color w:val="0B5394"/>
          <w:lang w:val="en-US" w:eastAsia="it-IT"/>
        </w:rPr>
        <w:t> </w:t>
      </w:r>
    </w:p>
    <w:p w14:paraId="5CB478DF" w14:textId="77777777" w:rsidR="00B95635" w:rsidRPr="00B95635" w:rsidRDefault="00B95635" w:rsidP="00B95635">
      <w:pPr>
        <w:jc w:val="both"/>
        <w:rPr>
          <w:rFonts w:ascii="Georgia" w:eastAsia="Times New Roman" w:hAnsi="Georgia" w:cs="Times New Roman"/>
          <w:lang w:val="en-US" w:eastAsia="it-IT"/>
        </w:rPr>
      </w:pPr>
    </w:p>
    <w:p w14:paraId="7822B12F" w14:textId="77777777" w:rsidR="003D5327" w:rsidRDefault="00B95635" w:rsidP="00B95635">
      <w:pPr>
        <w:jc w:val="both"/>
        <w:rPr>
          <w:rFonts w:ascii="Georgia" w:eastAsia="Times New Roman" w:hAnsi="Georgia" w:cs="Times New Roman"/>
          <w:color w:val="0B5394"/>
          <w:lang w:val="en-US" w:eastAsia="it-IT"/>
        </w:rPr>
      </w:pPr>
      <w:r w:rsidRPr="00B95635">
        <w:rPr>
          <w:rFonts w:ascii="Georgia" w:eastAsia="Times New Roman" w:hAnsi="Georgia" w:cs="Times New Roman"/>
          <w:color w:val="0B5394"/>
          <w:lang w:val="en-US" w:eastAsia="it-IT"/>
        </w:rPr>
        <w:t xml:space="preserve">CLAUSES OF EXCLUSION: </w:t>
      </w:r>
    </w:p>
    <w:p w14:paraId="128DEE50" w14:textId="7F45781D" w:rsidR="00B95635" w:rsidRDefault="00B95635" w:rsidP="00B95635">
      <w:pPr>
        <w:jc w:val="both"/>
        <w:rPr>
          <w:rFonts w:ascii="Georgia" w:eastAsia="Times New Roman" w:hAnsi="Georgia" w:cs="Times New Roman"/>
          <w:color w:val="0B5394"/>
          <w:lang w:val="en-US" w:eastAsia="it-IT"/>
        </w:rPr>
      </w:pPr>
      <w:r w:rsidRPr="00B95635">
        <w:rPr>
          <w:rFonts w:ascii="Georgia" w:eastAsia="Times New Roman" w:hAnsi="Georgia" w:cs="Times New Roman"/>
          <w:color w:val="0B5394"/>
          <w:lang w:val="en-US" w:eastAsia="it-IT"/>
        </w:rPr>
        <w:t>All economic operators who find themselves in conditions indicated in Art. 57 of the European Directive 2014/24/EU are excluded from the present procedure, and notably: a) participation in a criminal organization b) corruption c) fraud d) money laundering and criminal activities e) child labor and other forms of human smuggling f) if the operator has not complied with the obligations related to the payment of taxes or social security contributions and if this has been established by a judicial or administrative decision, with definitive and binding effect, on the basis of Indonesian and Italian legislation g) it is also not admitted the participation of economic operators sanctioned by the Indonesian and Italian regulations with the prohibition of signing agreements and stipulating contracts with public administrations. </w:t>
      </w:r>
    </w:p>
    <w:p w14:paraId="271DEF51" w14:textId="4272B6CA" w:rsidR="00837441" w:rsidRDefault="00837441" w:rsidP="00B95635">
      <w:pPr>
        <w:jc w:val="both"/>
        <w:rPr>
          <w:rFonts w:ascii="Georgia" w:eastAsia="Times New Roman" w:hAnsi="Georgia" w:cs="Times New Roman"/>
          <w:color w:val="0B5394"/>
          <w:lang w:val="en-US" w:eastAsia="it-IT"/>
        </w:rPr>
      </w:pPr>
    </w:p>
    <w:p w14:paraId="45DB3E59" w14:textId="77777777" w:rsidR="00837441" w:rsidRPr="00B95635" w:rsidRDefault="00837441" w:rsidP="00B95635">
      <w:pPr>
        <w:jc w:val="both"/>
        <w:rPr>
          <w:rFonts w:ascii="Georgia" w:eastAsia="Times New Roman" w:hAnsi="Georgia" w:cs="Times New Roman"/>
          <w:lang w:val="en-US" w:eastAsia="it-IT"/>
        </w:rPr>
      </w:pPr>
    </w:p>
    <w:p w14:paraId="69FC2ABB" w14:textId="77777777" w:rsidR="00B95635" w:rsidRPr="00B95635" w:rsidRDefault="00B95635" w:rsidP="00B95635">
      <w:pPr>
        <w:jc w:val="both"/>
        <w:rPr>
          <w:rFonts w:ascii="Georgia" w:eastAsia="Times New Roman" w:hAnsi="Georgia" w:cs="Times New Roman"/>
          <w:lang w:val="en-US" w:eastAsia="it-IT"/>
        </w:rPr>
      </w:pPr>
    </w:p>
    <w:p w14:paraId="668A348A" w14:textId="77777777" w:rsidR="003D5327" w:rsidRDefault="00B95635" w:rsidP="00B95635">
      <w:pPr>
        <w:jc w:val="both"/>
        <w:rPr>
          <w:rFonts w:ascii="Georgia" w:eastAsia="Times New Roman" w:hAnsi="Georgia" w:cs="Times New Roman"/>
          <w:color w:val="0B5394"/>
          <w:lang w:val="en-US" w:eastAsia="it-IT"/>
        </w:rPr>
      </w:pPr>
      <w:r w:rsidRPr="00B95635">
        <w:rPr>
          <w:rFonts w:ascii="Georgia" w:eastAsia="Times New Roman" w:hAnsi="Georgia" w:cs="Times New Roman"/>
          <w:color w:val="0B5394"/>
          <w:lang w:val="en-US" w:eastAsia="it-IT"/>
        </w:rPr>
        <w:lastRenderedPageBreak/>
        <w:t xml:space="preserve">CONFIDENTIALITY NOTICE: </w:t>
      </w:r>
    </w:p>
    <w:p w14:paraId="0A004691" w14:textId="65F441B9" w:rsidR="00B95635" w:rsidRPr="00B95635" w:rsidRDefault="00B95635" w:rsidP="00B95635">
      <w:pPr>
        <w:jc w:val="both"/>
        <w:rPr>
          <w:rFonts w:ascii="Georgia" w:eastAsia="Times New Roman" w:hAnsi="Georgia" w:cs="Times New Roman"/>
          <w:lang w:val="en-US" w:eastAsia="it-IT"/>
        </w:rPr>
      </w:pPr>
      <w:r w:rsidRPr="00B95635">
        <w:rPr>
          <w:rFonts w:ascii="Georgia" w:eastAsia="Times New Roman" w:hAnsi="Georgia" w:cs="Times New Roman"/>
          <w:color w:val="0B5394"/>
          <w:lang w:val="en-US" w:eastAsia="it-IT"/>
        </w:rPr>
        <w:t xml:space="preserve">The company that will sign the contract has the obligation to keep all the data and information in its possession as confidential, and not to disclose them in any way nor make them object of use for any purpose other than those necessary to execution of the contract. All confidentiality obligations must be respected even at the end of the contract with the Italian Trade Agency. The Contractor is also responsible for the observance of the </w:t>
      </w:r>
      <w:proofErr w:type="gramStart"/>
      <w:r w:rsidRPr="00B95635">
        <w:rPr>
          <w:rFonts w:ascii="Georgia" w:eastAsia="Times New Roman" w:hAnsi="Georgia" w:cs="Times New Roman"/>
          <w:color w:val="0B5394"/>
          <w:lang w:val="en-US" w:eastAsia="it-IT"/>
        </w:rPr>
        <w:t>aforementioned secrecy</w:t>
      </w:r>
      <w:proofErr w:type="gramEnd"/>
      <w:r w:rsidRPr="00B95635">
        <w:rPr>
          <w:rFonts w:ascii="Georgia" w:eastAsia="Times New Roman" w:hAnsi="Georgia" w:cs="Times New Roman"/>
          <w:color w:val="0B5394"/>
          <w:lang w:val="en-US" w:eastAsia="it-IT"/>
        </w:rPr>
        <w:t xml:space="preserve"> obligations by his employees and consultants. In case of non-observance of the confidentiality obligations, ITA has the right to declare the contract automatically terminated, and the Contractor will be obliged to compensate all the damages that may arise to the Italian Trade Agency. </w:t>
      </w:r>
    </w:p>
    <w:p w14:paraId="479FDB1A" w14:textId="77777777" w:rsidR="00B95635" w:rsidRPr="00B95635" w:rsidRDefault="00B95635" w:rsidP="00B95635">
      <w:pPr>
        <w:jc w:val="both"/>
        <w:rPr>
          <w:rFonts w:ascii="Georgia" w:eastAsia="Times New Roman" w:hAnsi="Georgia" w:cs="Times New Roman"/>
          <w:lang w:val="en-US" w:eastAsia="it-IT"/>
        </w:rPr>
      </w:pPr>
    </w:p>
    <w:p w14:paraId="4B41F3BC" w14:textId="77777777" w:rsidR="003D5327" w:rsidRDefault="00B95635" w:rsidP="00B95635">
      <w:pPr>
        <w:jc w:val="both"/>
        <w:rPr>
          <w:rFonts w:ascii="Georgia" w:eastAsia="Times New Roman" w:hAnsi="Georgia" w:cs="Times New Roman"/>
          <w:color w:val="0B5394"/>
          <w:lang w:val="en-US" w:eastAsia="it-IT"/>
        </w:rPr>
      </w:pPr>
      <w:r w:rsidRPr="00B95635">
        <w:rPr>
          <w:rFonts w:ascii="Georgia" w:eastAsia="Times New Roman" w:hAnsi="Georgia" w:cs="Times New Roman"/>
          <w:color w:val="0B5394"/>
          <w:lang w:val="en-US" w:eastAsia="it-IT"/>
        </w:rPr>
        <w:t xml:space="preserve">TREATMENT OF PERSONAL DATA: According to the Italian Legislative Decree n. 196/2003 and the European Regulation n. 679/2016, the collected data will be processed exclusively within the procedure described in this notice. This notice is exclusively intended as an invitation to submit a bid for this procedure; therefore, it does not imply any obligation of the Italian Trade Agency towards the subjects concerned, nor submitting an offer may in any case give rise to preferential rights or eligibility for the assignment of the contract by the Agency. </w:t>
      </w:r>
    </w:p>
    <w:p w14:paraId="5AA557A6" w14:textId="3C305800" w:rsidR="00B95635" w:rsidRPr="00B95635" w:rsidRDefault="00B95635" w:rsidP="00B95635">
      <w:pPr>
        <w:jc w:val="both"/>
        <w:rPr>
          <w:rFonts w:ascii="Georgia" w:eastAsia="Times New Roman" w:hAnsi="Georgia" w:cs="Times New Roman"/>
          <w:lang w:val="en-US" w:eastAsia="it-IT"/>
        </w:rPr>
      </w:pPr>
      <w:r w:rsidRPr="00B95635">
        <w:rPr>
          <w:rFonts w:ascii="Georgia" w:eastAsia="Times New Roman" w:hAnsi="Georgia" w:cs="Times New Roman"/>
          <w:color w:val="0B5394"/>
          <w:lang w:val="en-US" w:eastAsia="it-IT"/>
        </w:rPr>
        <w:t xml:space="preserve">The contact details of the Office are as follows: Italian Trade Agency – Trade Promotion Office of The Italian Embassy Gedung BRI 2, 29th floor suite 2903 Jl. </w:t>
      </w:r>
      <w:proofErr w:type="spellStart"/>
      <w:r w:rsidRPr="00B95635">
        <w:rPr>
          <w:rFonts w:ascii="Georgia" w:eastAsia="Times New Roman" w:hAnsi="Georgia" w:cs="Times New Roman"/>
          <w:color w:val="0B5394"/>
          <w:lang w:val="en-US" w:eastAsia="it-IT"/>
        </w:rPr>
        <w:t>Jend</w:t>
      </w:r>
      <w:proofErr w:type="spellEnd"/>
      <w:r w:rsidRPr="00B95635">
        <w:rPr>
          <w:rFonts w:ascii="Georgia" w:eastAsia="Times New Roman" w:hAnsi="Georgia" w:cs="Times New Roman"/>
          <w:color w:val="0B5394"/>
          <w:lang w:val="en-US" w:eastAsia="it-IT"/>
        </w:rPr>
        <w:t xml:space="preserve">. Sudirman </w:t>
      </w:r>
      <w:proofErr w:type="spellStart"/>
      <w:r w:rsidRPr="00B95635">
        <w:rPr>
          <w:rFonts w:ascii="Georgia" w:eastAsia="Times New Roman" w:hAnsi="Georgia" w:cs="Times New Roman"/>
          <w:color w:val="0B5394"/>
          <w:lang w:val="en-US" w:eastAsia="it-IT"/>
        </w:rPr>
        <w:t>Kav</w:t>
      </w:r>
      <w:proofErr w:type="spellEnd"/>
      <w:r w:rsidRPr="00B95635">
        <w:rPr>
          <w:rFonts w:ascii="Georgia" w:eastAsia="Times New Roman" w:hAnsi="Georgia" w:cs="Times New Roman"/>
          <w:color w:val="0B5394"/>
          <w:lang w:val="en-US" w:eastAsia="it-IT"/>
        </w:rPr>
        <w:t xml:space="preserve"> 44-46 Jakarta Pusat 10210 T (+6221) 571 35 60 </w:t>
      </w:r>
    </w:p>
    <w:p w14:paraId="14206807" w14:textId="77777777" w:rsidR="00B95635" w:rsidRPr="00B95635" w:rsidRDefault="00B95635" w:rsidP="00B95635">
      <w:pPr>
        <w:jc w:val="both"/>
        <w:rPr>
          <w:rFonts w:ascii="Georgia" w:eastAsia="Times New Roman" w:hAnsi="Georgia" w:cs="Times New Roman"/>
          <w:lang w:val="en-US" w:eastAsia="it-IT"/>
        </w:rPr>
      </w:pPr>
    </w:p>
    <w:p w14:paraId="3A439D86" w14:textId="77777777" w:rsidR="00B95635" w:rsidRPr="00B95635" w:rsidRDefault="00B95635" w:rsidP="00B95635">
      <w:pPr>
        <w:jc w:val="both"/>
        <w:rPr>
          <w:rFonts w:ascii="Georgia" w:eastAsia="Times New Roman" w:hAnsi="Georgia" w:cs="Times New Roman"/>
          <w:lang w:val="en-US" w:eastAsia="it-IT"/>
        </w:rPr>
      </w:pPr>
      <w:r w:rsidRPr="00B95635">
        <w:rPr>
          <w:rFonts w:ascii="Georgia" w:eastAsia="Times New Roman" w:hAnsi="Georgia" w:cs="Times New Roman"/>
          <w:color w:val="0B5394"/>
          <w:lang w:val="en-US" w:eastAsia="it-IT"/>
        </w:rPr>
        <w:t xml:space="preserve">DISPUTES - The contract is governed by the laws and courts </w:t>
      </w:r>
      <w:proofErr w:type="gramStart"/>
      <w:r w:rsidRPr="00B95635">
        <w:rPr>
          <w:rFonts w:ascii="Georgia" w:eastAsia="Times New Roman" w:hAnsi="Georgia" w:cs="Times New Roman"/>
          <w:color w:val="0B5394"/>
          <w:lang w:val="en-US" w:eastAsia="it-IT"/>
        </w:rPr>
        <w:t>of  Indonesian</w:t>
      </w:r>
      <w:proofErr w:type="gramEnd"/>
      <w:r w:rsidRPr="00B95635">
        <w:rPr>
          <w:rFonts w:ascii="Georgia" w:eastAsia="Times New Roman" w:hAnsi="Georgia" w:cs="Times New Roman"/>
          <w:color w:val="0B5394"/>
          <w:lang w:val="en-US" w:eastAsia="it-IT"/>
        </w:rPr>
        <w:t xml:space="preserve"> Republic </w:t>
      </w:r>
    </w:p>
    <w:p w14:paraId="4EFEF45F" w14:textId="77777777" w:rsidR="00B95635" w:rsidRPr="00B95635" w:rsidRDefault="00B95635" w:rsidP="00B95635">
      <w:pPr>
        <w:jc w:val="both"/>
        <w:rPr>
          <w:rFonts w:ascii="Georgia" w:eastAsia="Times New Roman" w:hAnsi="Georgia" w:cs="Times New Roman"/>
          <w:lang w:val="en-US" w:eastAsia="it-IT"/>
        </w:rPr>
      </w:pPr>
    </w:p>
    <w:p w14:paraId="6CFD7CB2" w14:textId="77777777" w:rsidR="00A96889" w:rsidRPr="00B95635" w:rsidRDefault="003132E9">
      <w:pPr>
        <w:rPr>
          <w:lang w:val="en-US"/>
        </w:rPr>
      </w:pPr>
    </w:p>
    <w:sectPr w:rsidR="00A96889" w:rsidRPr="00B95635" w:rsidSect="00140E28">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DBA12" w14:textId="77777777" w:rsidR="003132E9" w:rsidRDefault="003132E9" w:rsidP="00B95635">
      <w:r>
        <w:separator/>
      </w:r>
    </w:p>
  </w:endnote>
  <w:endnote w:type="continuationSeparator" w:id="0">
    <w:p w14:paraId="1A9BC03A" w14:textId="77777777" w:rsidR="003132E9" w:rsidRDefault="003132E9" w:rsidP="00B95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3530044"/>
      <w:docPartObj>
        <w:docPartGallery w:val="Page Numbers (Bottom of Page)"/>
        <w:docPartUnique/>
      </w:docPartObj>
    </w:sdtPr>
    <w:sdtEndPr>
      <w:rPr>
        <w:rStyle w:val="PageNumber"/>
      </w:rPr>
    </w:sdtEndPr>
    <w:sdtContent>
      <w:p w14:paraId="45A96395" w14:textId="4EF63629" w:rsidR="00B95635" w:rsidRDefault="00B95635" w:rsidP="00F146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02C76C" w14:textId="77777777" w:rsidR="00B95635" w:rsidRDefault="00B95635" w:rsidP="00B956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700127"/>
      <w:docPartObj>
        <w:docPartGallery w:val="Page Numbers (Bottom of Page)"/>
        <w:docPartUnique/>
      </w:docPartObj>
    </w:sdtPr>
    <w:sdtEndPr>
      <w:rPr>
        <w:rStyle w:val="PageNumber"/>
      </w:rPr>
    </w:sdtEndPr>
    <w:sdtContent>
      <w:p w14:paraId="5E41F3FC" w14:textId="073A112A" w:rsidR="00B95635" w:rsidRDefault="00B95635" w:rsidP="00F146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78898E" w14:textId="77777777" w:rsidR="00B95635" w:rsidRDefault="00B95635" w:rsidP="00B9563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DE7C3" w14:textId="77777777" w:rsidR="003132E9" w:rsidRDefault="003132E9" w:rsidP="00B95635">
      <w:r>
        <w:separator/>
      </w:r>
    </w:p>
  </w:footnote>
  <w:footnote w:type="continuationSeparator" w:id="0">
    <w:p w14:paraId="7786E8E4" w14:textId="77777777" w:rsidR="003132E9" w:rsidRDefault="003132E9" w:rsidP="00B95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635"/>
    <w:rsid w:val="000410CE"/>
    <w:rsid w:val="000C384D"/>
    <w:rsid w:val="00140E28"/>
    <w:rsid w:val="001E2D12"/>
    <w:rsid w:val="003132E9"/>
    <w:rsid w:val="003D5327"/>
    <w:rsid w:val="00837441"/>
    <w:rsid w:val="0089195B"/>
    <w:rsid w:val="00AF0B6C"/>
    <w:rsid w:val="00B779ED"/>
    <w:rsid w:val="00B95635"/>
    <w:rsid w:val="00F04C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DAA05"/>
  <w15:chartTrackingRefBased/>
  <w15:docId w15:val="{343430A6-1FDB-1049-8A0A-FC990556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B95635"/>
  </w:style>
  <w:style w:type="character" w:customStyle="1" w:styleId="apple-converted-space">
    <w:name w:val="apple-converted-space"/>
    <w:basedOn w:val="DefaultParagraphFont"/>
    <w:rsid w:val="00B95635"/>
  </w:style>
  <w:style w:type="character" w:styleId="Hyperlink">
    <w:name w:val="Hyperlink"/>
    <w:basedOn w:val="DefaultParagraphFont"/>
    <w:uiPriority w:val="99"/>
    <w:semiHidden/>
    <w:unhideWhenUsed/>
    <w:rsid w:val="00B95635"/>
    <w:rPr>
      <w:color w:val="0000FF"/>
      <w:u w:val="single"/>
    </w:rPr>
  </w:style>
  <w:style w:type="paragraph" w:styleId="Footer">
    <w:name w:val="footer"/>
    <w:basedOn w:val="Normal"/>
    <w:link w:val="FooterChar"/>
    <w:uiPriority w:val="99"/>
    <w:unhideWhenUsed/>
    <w:rsid w:val="00B95635"/>
    <w:pPr>
      <w:tabs>
        <w:tab w:val="center" w:pos="4819"/>
        <w:tab w:val="right" w:pos="9638"/>
      </w:tabs>
    </w:pPr>
  </w:style>
  <w:style w:type="character" w:customStyle="1" w:styleId="FooterChar">
    <w:name w:val="Footer Char"/>
    <w:basedOn w:val="DefaultParagraphFont"/>
    <w:link w:val="Footer"/>
    <w:uiPriority w:val="99"/>
    <w:rsid w:val="00B95635"/>
  </w:style>
  <w:style w:type="character" w:styleId="PageNumber">
    <w:name w:val="page number"/>
    <w:basedOn w:val="DefaultParagraphFont"/>
    <w:uiPriority w:val="99"/>
    <w:semiHidden/>
    <w:unhideWhenUsed/>
    <w:rsid w:val="00B95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519764">
      <w:bodyDiv w:val="1"/>
      <w:marLeft w:val="0"/>
      <w:marRight w:val="0"/>
      <w:marTop w:val="0"/>
      <w:marBottom w:val="0"/>
      <w:divBdr>
        <w:top w:val="none" w:sz="0" w:space="0" w:color="auto"/>
        <w:left w:val="none" w:sz="0" w:space="0" w:color="auto"/>
        <w:bottom w:val="none" w:sz="0" w:space="0" w:color="auto"/>
        <w:right w:val="none" w:sz="0" w:space="0" w:color="auto"/>
      </w:divBdr>
    </w:div>
    <w:div w:id="1861161178">
      <w:bodyDiv w:val="1"/>
      <w:marLeft w:val="0"/>
      <w:marRight w:val="0"/>
      <w:marTop w:val="0"/>
      <w:marBottom w:val="0"/>
      <w:divBdr>
        <w:top w:val="none" w:sz="0" w:space="0" w:color="auto"/>
        <w:left w:val="none" w:sz="0" w:space="0" w:color="auto"/>
        <w:bottom w:val="none" w:sz="0" w:space="0" w:color="auto"/>
        <w:right w:val="none" w:sz="0" w:space="0" w:color="auto"/>
      </w:divBdr>
      <w:divsChild>
        <w:div w:id="1971738267">
          <w:marLeft w:val="180"/>
          <w:marRight w:val="0"/>
          <w:marTop w:val="0"/>
          <w:marBottom w:val="0"/>
          <w:divBdr>
            <w:top w:val="none" w:sz="0" w:space="0" w:color="auto"/>
            <w:left w:val="none" w:sz="0" w:space="0" w:color="auto"/>
            <w:bottom w:val="none" w:sz="0" w:space="0" w:color="auto"/>
            <w:right w:val="none" w:sz="0" w:space="0" w:color="auto"/>
          </w:divBdr>
        </w:div>
        <w:div w:id="420764086">
          <w:marLeft w:val="180"/>
          <w:marRight w:val="0"/>
          <w:marTop w:val="0"/>
          <w:marBottom w:val="0"/>
          <w:divBdr>
            <w:top w:val="none" w:sz="0" w:space="0" w:color="auto"/>
            <w:left w:val="none" w:sz="0" w:space="0" w:color="auto"/>
            <w:bottom w:val="none" w:sz="0" w:space="0" w:color="auto"/>
            <w:right w:val="none" w:sz="0" w:space="0" w:color="auto"/>
          </w:divBdr>
        </w:div>
        <w:div w:id="1132941308">
          <w:marLeft w:val="180"/>
          <w:marRight w:val="0"/>
          <w:marTop w:val="0"/>
          <w:marBottom w:val="0"/>
          <w:divBdr>
            <w:top w:val="none" w:sz="0" w:space="0" w:color="auto"/>
            <w:left w:val="none" w:sz="0" w:space="0" w:color="auto"/>
            <w:bottom w:val="none" w:sz="0" w:space="0" w:color="auto"/>
            <w:right w:val="none" w:sz="0" w:space="0" w:color="auto"/>
          </w:divBdr>
        </w:div>
        <w:div w:id="545609832">
          <w:marLeft w:val="180"/>
          <w:marRight w:val="0"/>
          <w:marTop w:val="0"/>
          <w:marBottom w:val="0"/>
          <w:divBdr>
            <w:top w:val="none" w:sz="0" w:space="0" w:color="auto"/>
            <w:left w:val="none" w:sz="0" w:space="0" w:color="auto"/>
            <w:bottom w:val="none" w:sz="0" w:space="0" w:color="auto"/>
            <w:right w:val="none" w:sz="0" w:space="0" w:color="auto"/>
          </w:divBdr>
        </w:div>
        <w:div w:id="810169303">
          <w:marLeft w:val="180"/>
          <w:marRight w:val="0"/>
          <w:marTop w:val="0"/>
          <w:marBottom w:val="0"/>
          <w:divBdr>
            <w:top w:val="none" w:sz="0" w:space="0" w:color="auto"/>
            <w:left w:val="none" w:sz="0" w:space="0" w:color="auto"/>
            <w:bottom w:val="none" w:sz="0" w:space="0" w:color="auto"/>
            <w:right w:val="none" w:sz="0" w:space="0" w:color="auto"/>
          </w:divBdr>
        </w:div>
        <w:div w:id="1275862204">
          <w:marLeft w:val="180"/>
          <w:marRight w:val="0"/>
          <w:marTop w:val="0"/>
          <w:marBottom w:val="0"/>
          <w:divBdr>
            <w:top w:val="none" w:sz="0" w:space="0" w:color="auto"/>
            <w:left w:val="none" w:sz="0" w:space="0" w:color="auto"/>
            <w:bottom w:val="none" w:sz="0" w:space="0" w:color="auto"/>
            <w:right w:val="none" w:sz="0" w:space="0" w:color="auto"/>
          </w:divBdr>
        </w:div>
        <w:div w:id="1464467862">
          <w:marLeft w:val="180"/>
          <w:marRight w:val="0"/>
          <w:marTop w:val="0"/>
          <w:marBottom w:val="0"/>
          <w:divBdr>
            <w:top w:val="none" w:sz="0" w:space="0" w:color="auto"/>
            <w:left w:val="none" w:sz="0" w:space="0" w:color="auto"/>
            <w:bottom w:val="none" w:sz="0" w:space="0" w:color="auto"/>
            <w:right w:val="none" w:sz="0" w:space="0" w:color="auto"/>
          </w:divBdr>
        </w:div>
        <w:div w:id="1483037461">
          <w:marLeft w:val="180"/>
          <w:marRight w:val="0"/>
          <w:marTop w:val="0"/>
          <w:marBottom w:val="0"/>
          <w:divBdr>
            <w:top w:val="none" w:sz="0" w:space="0" w:color="auto"/>
            <w:left w:val="none" w:sz="0" w:space="0" w:color="auto"/>
            <w:bottom w:val="none" w:sz="0" w:space="0" w:color="auto"/>
            <w:right w:val="none" w:sz="0" w:space="0" w:color="auto"/>
          </w:divBdr>
        </w:div>
        <w:div w:id="1173030706">
          <w:marLeft w:val="180"/>
          <w:marRight w:val="0"/>
          <w:marTop w:val="0"/>
          <w:marBottom w:val="0"/>
          <w:divBdr>
            <w:top w:val="none" w:sz="0" w:space="0" w:color="auto"/>
            <w:left w:val="none" w:sz="0" w:space="0" w:color="auto"/>
            <w:bottom w:val="none" w:sz="0" w:space="0" w:color="auto"/>
            <w:right w:val="none" w:sz="0" w:space="0" w:color="auto"/>
          </w:divBdr>
        </w:div>
        <w:div w:id="537205983">
          <w:marLeft w:val="180"/>
          <w:marRight w:val="0"/>
          <w:marTop w:val="0"/>
          <w:marBottom w:val="0"/>
          <w:divBdr>
            <w:top w:val="none" w:sz="0" w:space="0" w:color="auto"/>
            <w:left w:val="none" w:sz="0" w:space="0" w:color="auto"/>
            <w:bottom w:val="none" w:sz="0" w:space="0" w:color="auto"/>
            <w:right w:val="none" w:sz="0" w:space="0" w:color="auto"/>
          </w:divBdr>
        </w:div>
        <w:div w:id="953753330">
          <w:marLeft w:val="180"/>
          <w:marRight w:val="0"/>
          <w:marTop w:val="0"/>
          <w:marBottom w:val="0"/>
          <w:divBdr>
            <w:top w:val="none" w:sz="0" w:space="0" w:color="auto"/>
            <w:left w:val="none" w:sz="0" w:space="0" w:color="auto"/>
            <w:bottom w:val="none" w:sz="0" w:space="0" w:color="auto"/>
            <w:right w:val="none" w:sz="0" w:space="0" w:color="auto"/>
          </w:divBdr>
        </w:div>
        <w:div w:id="1109739585">
          <w:marLeft w:val="180"/>
          <w:marRight w:val="0"/>
          <w:marTop w:val="0"/>
          <w:marBottom w:val="0"/>
          <w:divBdr>
            <w:top w:val="none" w:sz="0" w:space="0" w:color="auto"/>
            <w:left w:val="none" w:sz="0" w:space="0" w:color="auto"/>
            <w:bottom w:val="none" w:sz="0" w:space="0" w:color="auto"/>
            <w:right w:val="none" w:sz="0" w:space="0" w:color="auto"/>
          </w:divBdr>
        </w:div>
        <w:div w:id="2073313805">
          <w:marLeft w:val="180"/>
          <w:marRight w:val="0"/>
          <w:marTop w:val="0"/>
          <w:marBottom w:val="0"/>
          <w:divBdr>
            <w:top w:val="none" w:sz="0" w:space="0" w:color="auto"/>
            <w:left w:val="none" w:sz="0" w:space="0" w:color="auto"/>
            <w:bottom w:val="none" w:sz="0" w:space="0" w:color="auto"/>
            <w:right w:val="none" w:sz="0" w:space="0" w:color="auto"/>
          </w:divBdr>
        </w:div>
        <w:div w:id="223026381">
          <w:marLeft w:val="180"/>
          <w:marRight w:val="0"/>
          <w:marTop w:val="0"/>
          <w:marBottom w:val="0"/>
          <w:divBdr>
            <w:top w:val="none" w:sz="0" w:space="0" w:color="auto"/>
            <w:left w:val="none" w:sz="0" w:space="0" w:color="auto"/>
            <w:bottom w:val="none" w:sz="0" w:space="0" w:color="auto"/>
            <w:right w:val="none" w:sz="0" w:space="0" w:color="auto"/>
          </w:divBdr>
        </w:div>
        <w:div w:id="1826625835">
          <w:marLeft w:val="180"/>
          <w:marRight w:val="0"/>
          <w:marTop w:val="0"/>
          <w:marBottom w:val="0"/>
          <w:divBdr>
            <w:top w:val="none" w:sz="0" w:space="0" w:color="auto"/>
            <w:left w:val="none" w:sz="0" w:space="0" w:color="auto"/>
            <w:bottom w:val="none" w:sz="0" w:space="0" w:color="auto"/>
            <w:right w:val="none" w:sz="0" w:space="0" w:color="auto"/>
          </w:divBdr>
        </w:div>
        <w:div w:id="128325433">
          <w:marLeft w:val="180"/>
          <w:marRight w:val="0"/>
          <w:marTop w:val="0"/>
          <w:marBottom w:val="0"/>
          <w:divBdr>
            <w:top w:val="none" w:sz="0" w:space="0" w:color="auto"/>
            <w:left w:val="none" w:sz="0" w:space="0" w:color="auto"/>
            <w:bottom w:val="none" w:sz="0" w:space="0" w:color="auto"/>
            <w:right w:val="none" w:sz="0" w:space="0" w:color="auto"/>
          </w:divBdr>
        </w:div>
        <w:div w:id="2118206752">
          <w:marLeft w:val="180"/>
          <w:marRight w:val="0"/>
          <w:marTop w:val="0"/>
          <w:marBottom w:val="0"/>
          <w:divBdr>
            <w:top w:val="none" w:sz="0" w:space="0" w:color="auto"/>
            <w:left w:val="none" w:sz="0" w:space="0" w:color="auto"/>
            <w:bottom w:val="none" w:sz="0" w:space="0" w:color="auto"/>
            <w:right w:val="none" w:sz="0" w:space="0" w:color="auto"/>
          </w:divBdr>
        </w:div>
        <w:div w:id="179200714">
          <w:marLeft w:val="180"/>
          <w:marRight w:val="0"/>
          <w:marTop w:val="0"/>
          <w:marBottom w:val="0"/>
          <w:divBdr>
            <w:top w:val="none" w:sz="0" w:space="0" w:color="auto"/>
            <w:left w:val="none" w:sz="0" w:space="0" w:color="auto"/>
            <w:bottom w:val="none" w:sz="0" w:space="0" w:color="auto"/>
            <w:right w:val="none" w:sz="0" w:space="0" w:color="auto"/>
          </w:divBdr>
        </w:div>
        <w:div w:id="1933121921">
          <w:marLeft w:val="180"/>
          <w:marRight w:val="0"/>
          <w:marTop w:val="0"/>
          <w:marBottom w:val="0"/>
          <w:divBdr>
            <w:top w:val="none" w:sz="0" w:space="0" w:color="auto"/>
            <w:left w:val="none" w:sz="0" w:space="0" w:color="auto"/>
            <w:bottom w:val="none" w:sz="0" w:space="0" w:color="auto"/>
            <w:right w:val="none" w:sz="0" w:space="0" w:color="auto"/>
          </w:divBdr>
        </w:div>
        <w:div w:id="1931965481">
          <w:marLeft w:val="180"/>
          <w:marRight w:val="0"/>
          <w:marTop w:val="0"/>
          <w:marBottom w:val="0"/>
          <w:divBdr>
            <w:top w:val="none" w:sz="0" w:space="0" w:color="auto"/>
            <w:left w:val="none" w:sz="0" w:space="0" w:color="auto"/>
            <w:bottom w:val="none" w:sz="0" w:space="0" w:color="auto"/>
            <w:right w:val="none" w:sz="0" w:space="0" w:color="auto"/>
          </w:divBdr>
        </w:div>
        <w:div w:id="2067213953">
          <w:marLeft w:val="180"/>
          <w:marRight w:val="0"/>
          <w:marTop w:val="0"/>
          <w:marBottom w:val="0"/>
          <w:divBdr>
            <w:top w:val="none" w:sz="0" w:space="0" w:color="auto"/>
            <w:left w:val="none" w:sz="0" w:space="0" w:color="auto"/>
            <w:bottom w:val="none" w:sz="0" w:space="0" w:color="auto"/>
            <w:right w:val="none" w:sz="0" w:space="0" w:color="auto"/>
          </w:divBdr>
        </w:div>
        <w:div w:id="718550965">
          <w:marLeft w:val="180"/>
          <w:marRight w:val="0"/>
          <w:marTop w:val="0"/>
          <w:marBottom w:val="0"/>
          <w:divBdr>
            <w:top w:val="none" w:sz="0" w:space="0" w:color="auto"/>
            <w:left w:val="none" w:sz="0" w:space="0" w:color="auto"/>
            <w:bottom w:val="none" w:sz="0" w:space="0" w:color="auto"/>
            <w:right w:val="none" w:sz="0" w:space="0" w:color="auto"/>
          </w:divBdr>
        </w:div>
        <w:div w:id="1119640058">
          <w:marLeft w:val="1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giacarta@ic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1077</Words>
  <Characters>6142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Pinto Paolo</dc:creator>
  <cp:keywords/>
  <dc:description/>
  <cp:lastModifiedBy>Pinto Paolo</cp:lastModifiedBy>
  <cp:revision>2</cp:revision>
  <dcterms:created xsi:type="dcterms:W3CDTF">2021-08-12T06:23:00Z</dcterms:created>
  <dcterms:modified xsi:type="dcterms:W3CDTF">2021-08-12T06:23:00Z</dcterms:modified>
</cp:coreProperties>
</file>