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4F00" w14:textId="77777777" w:rsidR="0048442E" w:rsidRDefault="00000000">
      <w:pPr>
        <w:pBdr>
          <w:top w:val="nil"/>
          <w:left w:val="nil"/>
          <w:bottom w:val="nil"/>
          <w:right w:val="nil"/>
          <w:between w:val="nil"/>
        </w:pBdr>
        <w:ind w:left="331"/>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3CB261A" wp14:editId="338186FE">
            <wp:extent cx="1415355" cy="807720"/>
            <wp:effectExtent l="0" t="0" r="0" b="0"/>
            <wp:docPr id="202583619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1415355" cy="807720"/>
                    </a:xfrm>
                    <a:prstGeom prst="rect">
                      <a:avLst/>
                    </a:prstGeom>
                    <a:ln/>
                  </pic:spPr>
                </pic:pic>
              </a:graphicData>
            </a:graphic>
          </wp:inline>
        </w:drawing>
      </w:r>
    </w:p>
    <w:p w14:paraId="5F4C75C2" w14:textId="77777777" w:rsidR="0048442E" w:rsidRDefault="0048442E">
      <w:pPr>
        <w:pBdr>
          <w:top w:val="nil"/>
          <w:left w:val="nil"/>
          <w:bottom w:val="nil"/>
          <w:right w:val="nil"/>
          <w:between w:val="nil"/>
        </w:pBdr>
        <w:spacing w:before="7"/>
        <w:rPr>
          <w:rFonts w:ascii="Times New Roman" w:eastAsia="Times New Roman" w:hAnsi="Times New Roman" w:cs="Times New Roman"/>
          <w:color w:val="000000"/>
          <w:sz w:val="9"/>
          <w:szCs w:val="9"/>
        </w:rPr>
      </w:pPr>
    </w:p>
    <w:p w14:paraId="134E8D9D" w14:textId="266C4F45" w:rsidR="0048442E" w:rsidRDefault="00637120">
      <w:pPr>
        <w:spacing w:before="93"/>
        <w:ind w:left="437"/>
        <w:rPr>
          <w:sz w:val="20"/>
          <w:szCs w:val="20"/>
        </w:rPr>
      </w:pPr>
      <w:r>
        <w:rPr>
          <w:color w:val="5D6167"/>
          <w:sz w:val="20"/>
          <w:szCs w:val="20"/>
        </w:rPr>
        <w:t>Athens Office</w:t>
      </w:r>
    </w:p>
    <w:p w14:paraId="479B765C" w14:textId="77777777" w:rsidR="0048442E" w:rsidRDefault="0048442E">
      <w:pPr>
        <w:pBdr>
          <w:top w:val="nil"/>
          <w:left w:val="nil"/>
          <w:bottom w:val="nil"/>
          <w:right w:val="nil"/>
          <w:between w:val="nil"/>
        </w:pBdr>
        <w:rPr>
          <w:rFonts w:ascii="Arial" w:eastAsia="Arial" w:hAnsi="Arial" w:cs="Arial"/>
          <w:b/>
          <w:color w:val="000000"/>
          <w:sz w:val="20"/>
          <w:szCs w:val="20"/>
        </w:rPr>
      </w:pPr>
    </w:p>
    <w:p w14:paraId="32187559" w14:textId="77777777" w:rsidR="0048442E" w:rsidRDefault="0048442E">
      <w:pPr>
        <w:pBdr>
          <w:top w:val="nil"/>
          <w:left w:val="nil"/>
          <w:bottom w:val="nil"/>
          <w:right w:val="nil"/>
          <w:between w:val="nil"/>
        </w:pBdr>
        <w:rPr>
          <w:rFonts w:ascii="Arial" w:eastAsia="Arial" w:hAnsi="Arial" w:cs="Arial"/>
          <w:b/>
          <w:color w:val="000000"/>
          <w:sz w:val="20"/>
          <w:szCs w:val="20"/>
        </w:rPr>
      </w:pPr>
    </w:p>
    <w:p w14:paraId="6F5AAD92" w14:textId="77777777" w:rsidR="0048442E" w:rsidRDefault="0048442E">
      <w:pPr>
        <w:pBdr>
          <w:top w:val="nil"/>
          <w:left w:val="nil"/>
          <w:bottom w:val="nil"/>
          <w:right w:val="nil"/>
          <w:between w:val="nil"/>
        </w:pBdr>
        <w:spacing w:before="11"/>
        <w:rPr>
          <w:rFonts w:ascii="Arial" w:eastAsia="Arial" w:hAnsi="Arial" w:cs="Arial"/>
          <w:b/>
          <w:color w:val="000000"/>
          <w:sz w:val="23"/>
          <w:szCs w:val="23"/>
        </w:rPr>
      </w:pPr>
    </w:p>
    <w:p w14:paraId="04C1BCDE" w14:textId="77777777" w:rsidR="0048442E" w:rsidRDefault="00000000">
      <w:pPr>
        <w:pStyle w:val="Title"/>
        <w:spacing w:before="92"/>
        <w:ind w:left="3194" w:right="2720" w:firstLine="0"/>
      </w:pPr>
      <w:r>
        <w:t>MARKET SURVEY NOTICE 1/24</w:t>
      </w:r>
    </w:p>
    <w:p w14:paraId="177749D2" w14:textId="77777777" w:rsidR="0048442E" w:rsidRDefault="0048442E">
      <w:pPr>
        <w:pBdr>
          <w:top w:val="nil"/>
          <w:left w:val="nil"/>
          <w:bottom w:val="nil"/>
          <w:right w:val="nil"/>
          <w:between w:val="nil"/>
        </w:pBdr>
        <w:spacing w:before="7"/>
        <w:rPr>
          <w:rFonts w:ascii="Arial" w:eastAsia="Arial" w:hAnsi="Arial" w:cs="Arial"/>
          <w:b/>
          <w:color w:val="000000"/>
          <w:sz w:val="24"/>
          <w:szCs w:val="24"/>
        </w:rPr>
      </w:pPr>
    </w:p>
    <w:p w14:paraId="5657C778" w14:textId="157F7439" w:rsidR="0048442E" w:rsidRDefault="00000000">
      <w:pPr>
        <w:pStyle w:val="Title"/>
      </w:pPr>
      <w:r>
        <w:t xml:space="preserve">ITALIAN TRADE AGENCY IN </w:t>
      </w:r>
      <w:r w:rsidR="00637120">
        <w:t>ATHENS</w:t>
      </w:r>
      <w:r>
        <w:t xml:space="preserve">: </w:t>
      </w:r>
      <w:r w:rsidR="00637120">
        <w:t xml:space="preserve">FRAMEWORK CONTRACT - </w:t>
      </w:r>
      <w:r>
        <w:t>SELECTION OF ECONOMIC OPERATORS FOR BOOKING AND ISSUING OF AIRLINE TICKETS, PLANNING AND ORGANIZATION OF BUSINESS TRAVELS AND ANCILLARY ASSISTANCE SERVICES</w:t>
      </w:r>
    </w:p>
    <w:p w14:paraId="008C19B2" w14:textId="77777777" w:rsidR="0048442E" w:rsidRDefault="0048442E">
      <w:pPr>
        <w:pBdr>
          <w:top w:val="nil"/>
          <w:left w:val="nil"/>
          <w:bottom w:val="nil"/>
          <w:right w:val="nil"/>
          <w:between w:val="nil"/>
        </w:pBdr>
        <w:rPr>
          <w:rFonts w:ascii="Arial" w:eastAsia="Arial" w:hAnsi="Arial" w:cs="Arial"/>
          <w:b/>
          <w:color w:val="000000"/>
          <w:sz w:val="26"/>
          <w:szCs w:val="26"/>
        </w:rPr>
      </w:pPr>
    </w:p>
    <w:p w14:paraId="19C25FA3" w14:textId="77777777" w:rsidR="0048442E" w:rsidRDefault="00000000">
      <w:pPr>
        <w:pStyle w:val="Heading1"/>
        <w:spacing w:before="223"/>
        <w:ind w:firstLine="331"/>
        <w:jc w:val="both"/>
      </w:pPr>
      <w:r>
        <w:t>CONTRACTING AUTHORITY</w:t>
      </w:r>
    </w:p>
    <w:p w14:paraId="50DBBCDE" w14:textId="77777777" w:rsidR="0048442E" w:rsidRDefault="00000000">
      <w:pPr>
        <w:pBdr>
          <w:top w:val="nil"/>
          <w:left w:val="nil"/>
          <w:bottom w:val="nil"/>
          <w:right w:val="nil"/>
          <w:between w:val="nil"/>
        </w:pBdr>
        <w:spacing w:before="37"/>
        <w:ind w:left="331" w:right="368"/>
        <w:jc w:val="both"/>
        <w:rPr>
          <w:color w:val="000000"/>
        </w:rPr>
      </w:pPr>
      <w:r>
        <w:rPr>
          <w:color w:val="1C1F23"/>
        </w:rPr>
        <w:t>The Italian Trade Agency (ITA) is the Governmental Agency that supports the business development of national companies abroad and promotes the attraction of foreign investment in Italy.</w:t>
      </w:r>
    </w:p>
    <w:p w14:paraId="18E96F06" w14:textId="77777777" w:rsidR="0048442E" w:rsidRDefault="00000000">
      <w:pPr>
        <w:pBdr>
          <w:top w:val="nil"/>
          <w:left w:val="nil"/>
          <w:bottom w:val="nil"/>
          <w:right w:val="nil"/>
          <w:between w:val="nil"/>
        </w:pBdr>
        <w:ind w:left="331" w:right="370"/>
        <w:jc w:val="both"/>
        <w:rPr>
          <w:color w:val="000000"/>
        </w:rPr>
      </w:pPr>
      <w:r>
        <w:rPr>
          <w:color w:val="1C1F23"/>
        </w:rPr>
        <w:t xml:space="preserve">With a widespread network of overseas offices, ITA provides information, assistance, consulting, </w:t>
      </w:r>
      <w:proofErr w:type="gramStart"/>
      <w:r>
        <w:rPr>
          <w:color w:val="1C1F23"/>
        </w:rPr>
        <w:t>promotion</w:t>
      </w:r>
      <w:proofErr w:type="gramEnd"/>
      <w:r>
        <w:rPr>
          <w:color w:val="1C1F23"/>
        </w:rPr>
        <w:t xml:space="preserve"> and training to Italian small and medium-sized businesses.</w:t>
      </w:r>
    </w:p>
    <w:p w14:paraId="4E54F738" w14:textId="77777777" w:rsidR="0048442E" w:rsidRDefault="0048442E">
      <w:pPr>
        <w:spacing w:before="5"/>
        <w:rPr>
          <w:sz w:val="24"/>
          <w:szCs w:val="24"/>
        </w:rPr>
      </w:pPr>
    </w:p>
    <w:p w14:paraId="2C9D0878" w14:textId="77777777" w:rsidR="0048442E" w:rsidRDefault="00000000">
      <w:pPr>
        <w:pStyle w:val="Heading1"/>
        <w:ind w:firstLine="331"/>
        <w:jc w:val="both"/>
      </w:pPr>
      <w:r>
        <w:t>REQUESTED SERVICES</w:t>
      </w:r>
    </w:p>
    <w:p w14:paraId="1F5AB75E" w14:textId="0D78E4E0" w:rsidR="0048442E" w:rsidRDefault="00000000">
      <w:pPr>
        <w:pBdr>
          <w:top w:val="nil"/>
          <w:left w:val="nil"/>
          <w:bottom w:val="nil"/>
          <w:right w:val="nil"/>
          <w:between w:val="nil"/>
        </w:pBdr>
        <w:spacing w:before="40"/>
        <w:ind w:left="331" w:right="364"/>
        <w:jc w:val="both"/>
        <w:rPr>
          <w:color w:val="000000"/>
        </w:rPr>
      </w:pPr>
      <w:r>
        <w:rPr>
          <w:color w:val="000000"/>
        </w:rPr>
        <w:t xml:space="preserve">The Agency’s Office in Athens is starting a procedure of direct </w:t>
      </w:r>
      <w:proofErr w:type="gramStart"/>
      <w:r>
        <w:rPr>
          <w:color w:val="000000"/>
        </w:rPr>
        <w:t>assignment</w:t>
      </w:r>
      <w:r w:rsidR="00E65FCD" w:rsidRPr="00E65FCD">
        <w:rPr>
          <w:color w:val="000000"/>
          <w:highlight w:val="yellow"/>
          <w:vertAlign w:val="superscript"/>
        </w:rPr>
        <w:t>(</w:t>
      </w:r>
      <w:proofErr w:type="gramEnd"/>
      <w:r w:rsidR="00E65FCD" w:rsidRPr="00E65FCD">
        <w:rPr>
          <w:color w:val="000000"/>
          <w:highlight w:val="yellow"/>
          <w:vertAlign w:val="superscript"/>
        </w:rPr>
        <w:t>1)</w:t>
      </w:r>
      <w:r>
        <w:rPr>
          <w:color w:val="000000"/>
        </w:rPr>
        <w:t xml:space="preserve"> with an economic operator based in </w:t>
      </w:r>
      <w:r w:rsidR="00637120">
        <w:rPr>
          <w:color w:val="000000"/>
        </w:rPr>
        <w:t>Greece</w:t>
      </w:r>
      <w:r>
        <w:rPr>
          <w:color w:val="000000"/>
        </w:rPr>
        <w:t>. The service object of the contract consists in the reservation and supply of:</w:t>
      </w:r>
    </w:p>
    <w:p w14:paraId="76394778" w14:textId="77777777" w:rsidR="0048442E" w:rsidRDefault="0048442E">
      <w:pPr>
        <w:spacing w:before="11"/>
        <w:rPr>
          <w:sz w:val="23"/>
          <w:szCs w:val="23"/>
        </w:rPr>
      </w:pPr>
    </w:p>
    <w:p w14:paraId="0E77BAE3" w14:textId="77777777" w:rsidR="0048442E" w:rsidRDefault="00000000" w:rsidP="003E4E51">
      <w:pPr>
        <w:numPr>
          <w:ilvl w:val="0"/>
          <w:numId w:val="4"/>
        </w:numPr>
        <w:pBdr>
          <w:top w:val="nil"/>
          <w:left w:val="nil"/>
          <w:bottom w:val="nil"/>
          <w:right w:val="nil"/>
          <w:between w:val="nil"/>
        </w:pBdr>
        <w:tabs>
          <w:tab w:val="left" w:pos="1051"/>
          <w:tab w:val="left" w:pos="1052"/>
        </w:tabs>
        <w:jc w:val="both"/>
        <w:rPr>
          <w:color w:val="000000"/>
        </w:rPr>
      </w:pPr>
      <w:r>
        <w:rPr>
          <w:color w:val="000000"/>
        </w:rPr>
        <w:t xml:space="preserve">airline tickets for national / international </w:t>
      </w:r>
      <w:proofErr w:type="gramStart"/>
      <w:r>
        <w:rPr>
          <w:color w:val="000000"/>
        </w:rPr>
        <w:t>routes;</w:t>
      </w:r>
      <w:proofErr w:type="gramEnd"/>
    </w:p>
    <w:p w14:paraId="22494659" w14:textId="77777777" w:rsidR="0048442E" w:rsidRDefault="00000000" w:rsidP="003E4E51">
      <w:pPr>
        <w:numPr>
          <w:ilvl w:val="0"/>
          <w:numId w:val="4"/>
        </w:numPr>
        <w:pBdr>
          <w:top w:val="nil"/>
          <w:left w:val="nil"/>
          <w:bottom w:val="nil"/>
          <w:right w:val="nil"/>
          <w:between w:val="nil"/>
        </w:pBdr>
        <w:tabs>
          <w:tab w:val="left" w:pos="1051"/>
          <w:tab w:val="left" w:pos="1052"/>
        </w:tabs>
        <w:spacing w:before="30"/>
        <w:jc w:val="both"/>
        <w:rPr>
          <w:color w:val="000000"/>
        </w:rPr>
      </w:pPr>
      <w:r>
        <w:rPr>
          <w:color w:val="000000"/>
        </w:rPr>
        <w:t xml:space="preserve">train tickets for national / international </w:t>
      </w:r>
      <w:proofErr w:type="gramStart"/>
      <w:r>
        <w:rPr>
          <w:color w:val="000000"/>
        </w:rPr>
        <w:t>routes;</w:t>
      </w:r>
      <w:proofErr w:type="gramEnd"/>
    </w:p>
    <w:p w14:paraId="701C7A6D" w14:textId="77777777" w:rsidR="0048442E" w:rsidRDefault="00000000" w:rsidP="003E4E51">
      <w:pPr>
        <w:numPr>
          <w:ilvl w:val="0"/>
          <w:numId w:val="4"/>
        </w:numPr>
        <w:pBdr>
          <w:top w:val="nil"/>
          <w:left w:val="nil"/>
          <w:bottom w:val="nil"/>
          <w:right w:val="nil"/>
          <w:between w:val="nil"/>
        </w:pBdr>
        <w:tabs>
          <w:tab w:val="left" w:pos="1051"/>
          <w:tab w:val="left" w:pos="1052"/>
        </w:tabs>
        <w:spacing w:before="31"/>
        <w:jc w:val="both"/>
        <w:rPr>
          <w:color w:val="000000"/>
        </w:rPr>
      </w:pPr>
      <w:r>
        <w:rPr>
          <w:color w:val="000000"/>
        </w:rPr>
        <w:t xml:space="preserve">tickets for other means of transport for national / international </w:t>
      </w:r>
      <w:proofErr w:type="gramStart"/>
      <w:r>
        <w:rPr>
          <w:color w:val="000000"/>
        </w:rPr>
        <w:t>routes;</w:t>
      </w:r>
      <w:proofErr w:type="gramEnd"/>
    </w:p>
    <w:p w14:paraId="0F91AD59" w14:textId="1FF365F8" w:rsidR="0048442E" w:rsidRDefault="00000000" w:rsidP="003E4E51">
      <w:pPr>
        <w:numPr>
          <w:ilvl w:val="0"/>
          <w:numId w:val="4"/>
        </w:numPr>
        <w:pBdr>
          <w:top w:val="nil"/>
          <w:left w:val="nil"/>
          <w:bottom w:val="nil"/>
          <w:right w:val="nil"/>
          <w:between w:val="nil"/>
        </w:pBdr>
        <w:tabs>
          <w:tab w:val="left" w:pos="1051"/>
          <w:tab w:val="left" w:pos="1052"/>
        </w:tabs>
        <w:spacing w:before="30"/>
        <w:jc w:val="both"/>
        <w:rPr>
          <w:color w:val="000000"/>
        </w:rPr>
      </w:pPr>
      <w:r>
        <w:rPr>
          <w:color w:val="000000"/>
        </w:rPr>
        <w:t xml:space="preserve">hotel reservation in </w:t>
      </w:r>
      <w:r w:rsidR="00637120">
        <w:rPr>
          <w:color w:val="000000"/>
        </w:rPr>
        <w:t>Greece</w:t>
      </w:r>
      <w:r>
        <w:rPr>
          <w:color w:val="000000"/>
        </w:rPr>
        <w:t xml:space="preserve"> and </w:t>
      </w:r>
      <w:proofErr w:type="gramStart"/>
      <w:r>
        <w:rPr>
          <w:color w:val="000000"/>
        </w:rPr>
        <w:t>abroad;</w:t>
      </w:r>
      <w:proofErr w:type="gramEnd"/>
    </w:p>
    <w:p w14:paraId="62B3EBA6" w14:textId="6A159169" w:rsidR="0048442E" w:rsidRDefault="00000000" w:rsidP="003E4E51">
      <w:pPr>
        <w:numPr>
          <w:ilvl w:val="0"/>
          <w:numId w:val="4"/>
        </w:numPr>
        <w:pBdr>
          <w:top w:val="nil"/>
          <w:left w:val="nil"/>
          <w:bottom w:val="nil"/>
          <w:right w:val="nil"/>
          <w:between w:val="nil"/>
        </w:pBdr>
        <w:tabs>
          <w:tab w:val="left" w:pos="1052"/>
        </w:tabs>
        <w:spacing w:before="33" w:line="271" w:lineRule="auto"/>
        <w:ind w:right="367"/>
        <w:jc w:val="both"/>
        <w:rPr>
          <w:color w:val="000000"/>
        </w:rPr>
      </w:pPr>
      <w:r>
        <w:rPr>
          <w:color w:val="000000"/>
        </w:rPr>
        <w:t xml:space="preserve">planning, organization and supply of travel packages (travel and accommodation, travel with all-inclusive formula) in </w:t>
      </w:r>
      <w:r w:rsidR="00637120">
        <w:rPr>
          <w:color w:val="000000"/>
        </w:rPr>
        <w:t>Greece</w:t>
      </w:r>
      <w:r>
        <w:rPr>
          <w:color w:val="000000"/>
        </w:rPr>
        <w:t xml:space="preserve"> and abroad, individual or group, responding to specific needs that will be reported each time by Italian Trade </w:t>
      </w:r>
      <w:proofErr w:type="gramStart"/>
      <w:r>
        <w:rPr>
          <w:color w:val="000000"/>
        </w:rPr>
        <w:t>Agency;</w:t>
      </w:r>
      <w:proofErr w:type="gramEnd"/>
    </w:p>
    <w:p w14:paraId="2B64219D" w14:textId="77777777" w:rsidR="0048442E" w:rsidRDefault="00000000" w:rsidP="003E4E51">
      <w:pPr>
        <w:numPr>
          <w:ilvl w:val="0"/>
          <w:numId w:val="4"/>
        </w:numPr>
        <w:pBdr>
          <w:top w:val="nil"/>
          <w:left w:val="nil"/>
          <w:bottom w:val="nil"/>
          <w:right w:val="nil"/>
          <w:between w:val="nil"/>
        </w:pBdr>
        <w:tabs>
          <w:tab w:val="left" w:pos="1052"/>
        </w:tabs>
        <w:spacing w:before="6" w:line="271" w:lineRule="auto"/>
        <w:ind w:right="367"/>
        <w:jc w:val="both"/>
        <w:rPr>
          <w:color w:val="000000"/>
        </w:rPr>
      </w:pPr>
      <w:r>
        <w:rPr>
          <w:color w:val="000000"/>
        </w:rPr>
        <w:t xml:space="preserve">management of agreements with airlines, railway companies, hotel chains, car rentals, </w:t>
      </w:r>
      <w:proofErr w:type="gramStart"/>
      <w:r>
        <w:rPr>
          <w:color w:val="000000"/>
        </w:rPr>
        <w:t>etc.;</w:t>
      </w:r>
      <w:proofErr w:type="gramEnd"/>
    </w:p>
    <w:p w14:paraId="1167FE29" w14:textId="701C7C5C" w:rsidR="0048442E" w:rsidRPr="006C3CE0" w:rsidRDefault="00000000" w:rsidP="00E65FCD">
      <w:pPr>
        <w:spacing w:before="3"/>
        <w:rPr>
          <w:sz w:val="20"/>
          <w:szCs w:val="20"/>
          <w:lang w:val="it-IT"/>
        </w:rPr>
      </w:pPr>
      <w:r>
        <w:rPr>
          <w:noProof/>
        </w:rPr>
        <mc:AlternateContent>
          <mc:Choice Requires="wps">
            <w:drawing>
              <wp:anchor distT="0" distB="0" distL="0" distR="0" simplePos="0" relativeHeight="251657216" behindDoc="0" locked="0" layoutInCell="1" hidden="0" allowOverlap="1" wp14:anchorId="0B24860F" wp14:editId="70873D51">
                <wp:simplePos x="0" y="0"/>
                <wp:positionH relativeFrom="column">
                  <wp:posOffset>203200</wp:posOffset>
                </wp:positionH>
                <wp:positionV relativeFrom="paragraph">
                  <wp:posOffset>127000</wp:posOffset>
                </wp:positionV>
                <wp:extent cx="7620" cy="12700"/>
                <wp:effectExtent l="0" t="0" r="0" b="0"/>
                <wp:wrapTopAndBottom distT="0" distB="0"/>
                <wp:docPr id="2025836188" name="Rectangle 2025836188"/>
                <wp:cNvGraphicFramePr/>
                <a:graphic xmlns:a="http://schemas.openxmlformats.org/drawingml/2006/main">
                  <a:graphicData uri="http://schemas.microsoft.com/office/word/2010/wordprocessingShape">
                    <wps:wsp>
                      <wps:cNvSpPr/>
                      <wps:spPr>
                        <a:xfrm>
                          <a:off x="4431600" y="3776190"/>
                          <a:ext cx="1828800" cy="7620"/>
                        </a:xfrm>
                        <a:prstGeom prst="rect">
                          <a:avLst/>
                        </a:prstGeom>
                        <a:solidFill>
                          <a:srgbClr val="000000"/>
                        </a:solidFill>
                        <a:ln>
                          <a:noFill/>
                        </a:ln>
                      </wps:spPr>
                      <wps:txbx>
                        <w:txbxContent>
                          <w:p w14:paraId="354EADF4" w14:textId="77777777" w:rsidR="0048442E" w:rsidRDefault="0048442E">
                            <w:pPr>
                              <w:textDirection w:val="btLr"/>
                            </w:pPr>
                          </w:p>
                        </w:txbxContent>
                      </wps:txbx>
                      <wps:bodyPr spcFirstLastPara="1" wrap="square" lIns="91425" tIns="91425" rIns="91425" bIns="91425" anchor="ctr" anchorCtr="0">
                        <a:noAutofit/>
                      </wps:bodyPr>
                    </wps:wsp>
                  </a:graphicData>
                </a:graphic>
              </wp:anchor>
            </w:drawing>
          </mc:Choice>
          <mc:Fallback>
            <w:pict>
              <v:rect w14:anchorId="0B24860F" id="Rectangle 2025836188" o:spid="_x0000_s1026" style="position:absolute;margin-left:16pt;margin-top:10pt;width:.6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" fillcolor="black" stroked="f">
                <v:textbox inset="2.53958mm,2.53958mm,2.53958mm,2.53958mm">
                  <w:txbxContent>
                    <w:p w14:paraId="354EADF4" w14:textId="77777777" w:rsidR="0048442E" w:rsidRDefault="0048442E">
                      <w:pPr>
                        <w:textDirection w:val="btLr"/>
                      </w:pPr>
                    </w:p>
                  </w:txbxContent>
                </v:textbox>
                <w10:wrap type="topAndBottom"/>
              </v:rect>
            </w:pict>
          </mc:Fallback>
        </mc:AlternateContent>
      </w:r>
      <w:r>
        <w:rPr>
          <w:noProof/>
        </w:rPr>
        <w:drawing>
          <wp:anchor distT="0" distB="0" distL="0" distR="0" simplePos="0" relativeHeight="251658240" behindDoc="0" locked="0" layoutInCell="1" hidden="0" allowOverlap="1" wp14:anchorId="5836B4FE" wp14:editId="0F483A20">
            <wp:simplePos x="0" y="0"/>
            <wp:positionH relativeFrom="column">
              <wp:posOffset>66432</wp:posOffset>
            </wp:positionH>
            <wp:positionV relativeFrom="paragraph">
              <wp:posOffset>140292</wp:posOffset>
            </wp:positionV>
            <wp:extent cx="5878099" cy="86868"/>
            <wp:effectExtent l="0" t="0" r="0" b="0"/>
            <wp:wrapTopAndBottom distT="0" distB="0"/>
            <wp:docPr id="202583619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878099" cy="86868"/>
                    </a:xfrm>
                    <a:prstGeom prst="rect">
                      <a:avLst/>
                    </a:prstGeom>
                    <a:ln/>
                  </pic:spPr>
                </pic:pic>
              </a:graphicData>
            </a:graphic>
          </wp:anchor>
        </w:drawing>
      </w:r>
    </w:p>
    <w:p w14:paraId="5D8E25DD" w14:textId="77777777" w:rsidR="0048442E" w:rsidRDefault="00000000" w:rsidP="003E4E51">
      <w:pPr>
        <w:numPr>
          <w:ilvl w:val="0"/>
          <w:numId w:val="5"/>
        </w:numPr>
        <w:pBdr>
          <w:top w:val="nil"/>
          <w:left w:val="nil"/>
          <w:bottom w:val="nil"/>
          <w:right w:val="nil"/>
          <w:between w:val="nil"/>
        </w:pBdr>
        <w:tabs>
          <w:tab w:val="left" w:pos="1051"/>
          <w:tab w:val="left" w:pos="1052"/>
        </w:tabs>
        <w:spacing w:before="94" w:line="268" w:lineRule="auto"/>
        <w:ind w:right="367"/>
        <w:jc w:val="both"/>
        <w:rPr>
          <w:color w:val="000000"/>
        </w:rPr>
      </w:pPr>
      <w:r>
        <w:rPr>
          <w:color w:val="000000"/>
        </w:rPr>
        <w:t xml:space="preserve">possibility of booking changes and issuing of new bookings and/or tickets when </w:t>
      </w:r>
      <w:proofErr w:type="gramStart"/>
      <w:r>
        <w:rPr>
          <w:color w:val="000000"/>
        </w:rPr>
        <w:t>necessary;</w:t>
      </w:r>
      <w:proofErr w:type="gramEnd"/>
    </w:p>
    <w:p w14:paraId="314F6741" w14:textId="77777777" w:rsidR="0048442E" w:rsidRDefault="00000000" w:rsidP="003E4E51">
      <w:pPr>
        <w:numPr>
          <w:ilvl w:val="0"/>
          <w:numId w:val="5"/>
        </w:numPr>
        <w:pBdr>
          <w:top w:val="nil"/>
          <w:left w:val="nil"/>
          <w:bottom w:val="nil"/>
          <w:right w:val="nil"/>
          <w:between w:val="nil"/>
        </w:pBdr>
        <w:tabs>
          <w:tab w:val="left" w:pos="1051"/>
          <w:tab w:val="left" w:pos="1052"/>
        </w:tabs>
        <w:spacing w:before="7" w:line="271" w:lineRule="auto"/>
        <w:ind w:right="367"/>
        <w:jc w:val="both"/>
        <w:rPr>
          <w:color w:val="000000"/>
        </w:rPr>
      </w:pPr>
      <w:r>
        <w:rPr>
          <w:color w:val="000000"/>
        </w:rPr>
        <w:t>solution of unforeseen problems (for example a strike, a delay, a cancelled flight, an unregistered hotel reservation, etc.</w:t>
      </w:r>
      <w:proofErr w:type="gramStart"/>
      <w:r>
        <w:rPr>
          <w:color w:val="000000"/>
        </w:rPr>
        <w:t>);</w:t>
      </w:r>
      <w:proofErr w:type="gramEnd"/>
    </w:p>
    <w:p w14:paraId="4E38E588" w14:textId="0C47FE6B" w:rsidR="0048442E" w:rsidRDefault="00000000" w:rsidP="003E4E51">
      <w:pPr>
        <w:numPr>
          <w:ilvl w:val="0"/>
          <w:numId w:val="5"/>
        </w:numPr>
        <w:pBdr>
          <w:top w:val="nil"/>
          <w:left w:val="nil"/>
          <w:bottom w:val="nil"/>
          <w:right w:val="nil"/>
          <w:between w:val="nil"/>
        </w:pBdr>
        <w:tabs>
          <w:tab w:val="left" w:pos="1051"/>
          <w:tab w:val="left" w:pos="1052"/>
        </w:tabs>
        <w:spacing w:before="4"/>
        <w:jc w:val="both"/>
        <w:rPr>
          <w:color w:val="000000"/>
        </w:rPr>
      </w:pPr>
      <w:r>
        <w:rPr>
          <w:color w:val="000000"/>
        </w:rPr>
        <w:t xml:space="preserve">collaboration in organizing travel for ITA delegations in </w:t>
      </w:r>
      <w:r w:rsidR="00747BA2">
        <w:rPr>
          <w:color w:val="000000"/>
        </w:rPr>
        <w:t>Athens</w:t>
      </w:r>
      <w:r>
        <w:rPr>
          <w:color w:val="000000"/>
        </w:rPr>
        <w:t xml:space="preserve"> and abroad.</w:t>
      </w:r>
    </w:p>
    <w:p w14:paraId="77CA5FBB" w14:textId="77777777" w:rsidR="0048442E" w:rsidRDefault="0048442E" w:rsidP="003E4E51">
      <w:pPr>
        <w:spacing w:before="2"/>
        <w:jc w:val="both"/>
        <w:rPr>
          <w:sz w:val="30"/>
          <w:szCs w:val="30"/>
        </w:rPr>
      </w:pPr>
    </w:p>
    <w:p w14:paraId="29C77428" w14:textId="68773DA5" w:rsidR="0048442E" w:rsidRDefault="00000000">
      <w:pPr>
        <w:pBdr>
          <w:top w:val="nil"/>
          <w:left w:val="nil"/>
          <w:bottom w:val="nil"/>
          <w:right w:val="nil"/>
          <w:between w:val="nil"/>
        </w:pBdr>
        <w:spacing w:before="1"/>
        <w:ind w:left="331" w:right="364"/>
        <w:jc w:val="both"/>
        <w:rPr>
          <w:color w:val="000000"/>
        </w:rPr>
      </w:pPr>
      <w:r>
        <w:rPr>
          <w:color w:val="000000"/>
        </w:rPr>
        <w:t xml:space="preserve">All the services described above will be ordered with a “service request letter” by the Trade </w:t>
      </w:r>
      <w:r>
        <w:rPr>
          <w:color w:val="000000"/>
        </w:rPr>
        <w:lastRenderedPageBreak/>
        <w:t xml:space="preserve">Commissioner of the Italian Trade Agency in </w:t>
      </w:r>
      <w:r w:rsidR="00747BA2">
        <w:rPr>
          <w:color w:val="000000"/>
        </w:rPr>
        <w:t>Athens</w:t>
      </w:r>
      <w:r>
        <w:rPr>
          <w:color w:val="000000"/>
        </w:rPr>
        <w:t xml:space="preserve"> in the frame of a contract that will last one year (12 months).</w:t>
      </w:r>
    </w:p>
    <w:p w14:paraId="63BFF9AC" w14:textId="77777777" w:rsidR="0048442E" w:rsidRDefault="0048442E">
      <w:pPr>
        <w:pBdr>
          <w:top w:val="nil"/>
          <w:left w:val="nil"/>
          <w:bottom w:val="nil"/>
          <w:right w:val="nil"/>
          <w:between w:val="nil"/>
        </w:pBdr>
        <w:spacing w:before="1"/>
        <w:ind w:left="331" w:right="364"/>
        <w:jc w:val="both"/>
        <w:rPr>
          <w:color w:val="000000"/>
        </w:rPr>
      </w:pPr>
    </w:p>
    <w:p w14:paraId="56DA1ED7" w14:textId="77777777" w:rsidR="0048442E" w:rsidRPr="00747BA2" w:rsidRDefault="00000000">
      <w:pPr>
        <w:pBdr>
          <w:top w:val="nil"/>
          <w:left w:val="nil"/>
          <w:bottom w:val="nil"/>
          <w:right w:val="nil"/>
          <w:between w:val="nil"/>
        </w:pBdr>
        <w:spacing w:before="1"/>
        <w:ind w:left="331" w:right="364"/>
        <w:rPr>
          <w:rFonts w:ascii="Arial" w:eastAsia="Arial" w:hAnsi="Arial" w:cs="Arial"/>
          <w:b/>
          <w:color w:val="000000"/>
        </w:rPr>
      </w:pPr>
      <w:r w:rsidRPr="00747BA2">
        <w:rPr>
          <w:rFonts w:ascii="Arial" w:eastAsia="Arial" w:hAnsi="Arial" w:cs="Arial"/>
          <w:b/>
          <w:color w:val="000000"/>
        </w:rPr>
        <w:t>PARTIES CONCERNED - REQUIREMENTS</w:t>
      </w:r>
    </w:p>
    <w:p w14:paraId="1FDCE0F8" w14:textId="7725CA2B" w:rsidR="0048442E" w:rsidRPr="00E65FCD" w:rsidRDefault="00000000" w:rsidP="00E65FCD">
      <w:pPr>
        <w:pBdr>
          <w:top w:val="nil"/>
          <w:left w:val="nil"/>
          <w:bottom w:val="nil"/>
          <w:right w:val="nil"/>
          <w:between w:val="nil"/>
        </w:pBdr>
        <w:spacing w:before="1"/>
        <w:ind w:left="331" w:right="364"/>
        <w:jc w:val="both"/>
        <w:rPr>
          <w:color w:val="000000"/>
        </w:rPr>
      </w:pPr>
      <w:r w:rsidRPr="00747BA2">
        <w:rPr>
          <w:color w:val="000000"/>
        </w:rPr>
        <w:t xml:space="preserve">Economic operators admitted in participating in the procedures to bid to tenders are those established in accordance </w:t>
      </w:r>
      <w:r w:rsidRPr="00E65FCD">
        <w:rPr>
          <w:color w:val="000000"/>
        </w:rPr>
        <w:t xml:space="preserve">with the </w:t>
      </w:r>
      <w:r w:rsidR="00747BA2" w:rsidRPr="00E65FCD">
        <w:rPr>
          <w:color w:val="000000"/>
        </w:rPr>
        <w:t xml:space="preserve">Greek </w:t>
      </w:r>
      <w:r w:rsidRPr="00E65FCD">
        <w:rPr>
          <w:color w:val="000000"/>
        </w:rPr>
        <w:t xml:space="preserve">Legislation in force in </w:t>
      </w:r>
      <w:r w:rsidR="00747BA2" w:rsidRPr="00E65FCD">
        <w:rPr>
          <w:color w:val="000000"/>
        </w:rPr>
        <w:t>Greece</w:t>
      </w:r>
      <w:r w:rsidRPr="00E65FCD">
        <w:rPr>
          <w:color w:val="000000"/>
        </w:rPr>
        <w:t xml:space="preserve">. </w:t>
      </w:r>
    </w:p>
    <w:p w14:paraId="77AF5372" w14:textId="77777777" w:rsidR="0048442E" w:rsidRPr="00E65FCD" w:rsidRDefault="0048442E" w:rsidP="00E65FCD">
      <w:pPr>
        <w:pBdr>
          <w:top w:val="nil"/>
          <w:left w:val="nil"/>
          <w:bottom w:val="nil"/>
          <w:right w:val="nil"/>
          <w:between w:val="nil"/>
        </w:pBdr>
        <w:spacing w:before="1"/>
        <w:ind w:left="331" w:right="364"/>
        <w:jc w:val="both"/>
        <w:rPr>
          <w:color w:val="000000"/>
        </w:rPr>
      </w:pPr>
    </w:p>
    <w:p w14:paraId="1C2135F3" w14:textId="2EF25FC8" w:rsidR="0048442E" w:rsidRPr="00E65FCD" w:rsidRDefault="00000000" w:rsidP="00E65FCD">
      <w:pPr>
        <w:pBdr>
          <w:top w:val="nil"/>
          <w:left w:val="nil"/>
          <w:bottom w:val="nil"/>
          <w:right w:val="nil"/>
          <w:between w:val="nil"/>
        </w:pBdr>
        <w:spacing w:before="1"/>
        <w:ind w:left="331" w:right="364"/>
        <w:jc w:val="both"/>
        <w:rPr>
          <w:color w:val="000000"/>
        </w:rPr>
      </w:pPr>
      <w:r w:rsidRPr="00E65FCD">
        <w:rPr>
          <w:color w:val="000000"/>
        </w:rPr>
        <w:t xml:space="preserve">Each economic operator willing to participate in the Italian Trade Agency – </w:t>
      </w:r>
      <w:r w:rsidR="00747BA2" w:rsidRPr="00E65FCD">
        <w:rPr>
          <w:color w:val="000000"/>
        </w:rPr>
        <w:t>Athens</w:t>
      </w:r>
      <w:r w:rsidRPr="00E65FCD">
        <w:rPr>
          <w:color w:val="000000"/>
        </w:rPr>
        <w:t xml:space="preserve"> </w:t>
      </w:r>
      <w:r w:rsidR="00747BA2" w:rsidRPr="00E65FCD">
        <w:rPr>
          <w:color w:val="000000"/>
        </w:rPr>
        <w:t>Office</w:t>
      </w:r>
      <w:r w:rsidRPr="00E65FCD">
        <w:rPr>
          <w:color w:val="000000"/>
        </w:rPr>
        <w:t xml:space="preserve"> tenders must:</w:t>
      </w:r>
    </w:p>
    <w:p w14:paraId="411F76BB" w14:textId="77777777" w:rsidR="0048442E" w:rsidRPr="00E65FCD" w:rsidRDefault="0048442E" w:rsidP="00E65FCD">
      <w:pPr>
        <w:pBdr>
          <w:top w:val="nil"/>
          <w:left w:val="nil"/>
          <w:bottom w:val="nil"/>
          <w:right w:val="nil"/>
          <w:between w:val="nil"/>
        </w:pBdr>
        <w:spacing w:before="1"/>
        <w:ind w:left="331" w:right="364"/>
        <w:jc w:val="both"/>
        <w:rPr>
          <w:color w:val="000000"/>
        </w:rPr>
      </w:pPr>
    </w:p>
    <w:p w14:paraId="6F1ABA66" w14:textId="2FF3D41A" w:rsidR="0048442E" w:rsidRPr="00E65FCD" w:rsidRDefault="00000000" w:rsidP="00E65FCD">
      <w:pPr>
        <w:pStyle w:val="ListParagraph"/>
        <w:numPr>
          <w:ilvl w:val="0"/>
          <w:numId w:val="8"/>
        </w:numPr>
        <w:pBdr>
          <w:top w:val="nil"/>
          <w:left w:val="nil"/>
          <w:bottom w:val="nil"/>
          <w:right w:val="nil"/>
          <w:between w:val="nil"/>
        </w:pBdr>
        <w:spacing w:before="1"/>
        <w:ind w:right="364"/>
        <w:jc w:val="both"/>
        <w:rPr>
          <w:rFonts w:ascii="Arial MT" w:eastAsia="Arial MT" w:hAnsi="Arial MT" w:cs="Arial MT"/>
          <w:color w:val="000000"/>
        </w:rPr>
      </w:pPr>
      <w:r w:rsidRPr="00E65FCD">
        <w:rPr>
          <w:rFonts w:ascii="Arial MT" w:eastAsia="Arial MT" w:hAnsi="Arial MT" w:cs="Arial MT"/>
          <w:color w:val="000000"/>
        </w:rPr>
        <w:t xml:space="preserve">be registered under the </w:t>
      </w:r>
      <w:r w:rsidR="00747BA2" w:rsidRPr="00E65FCD">
        <w:rPr>
          <w:rFonts w:ascii="Arial MT" w:eastAsia="Arial MT" w:hAnsi="Arial MT" w:cs="Arial MT"/>
          <w:color w:val="000000"/>
        </w:rPr>
        <w:t>Greek</w:t>
      </w:r>
      <w:r w:rsidRPr="00E65FCD">
        <w:rPr>
          <w:rFonts w:ascii="Arial MT" w:eastAsia="Arial MT" w:hAnsi="Arial MT" w:cs="Arial MT"/>
          <w:color w:val="000000"/>
        </w:rPr>
        <w:t xml:space="preserve"> Law as a juridical </w:t>
      </w:r>
      <w:proofErr w:type="gramStart"/>
      <w:r w:rsidRPr="00E65FCD">
        <w:rPr>
          <w:rFonts w:ascii="Arial MT" w:eastAsia="Arial MT" w:hAnsi="Arial MT" w:cs="Arial MT"/>
          <w:color w:val="000000"/>
        </w:rPr>
        <w:t>subject;</w:t>
      </w:r>
      <w:proofErr w:type="gramEnd"/>
    </w:p>
    <w:p w14:paraId="6F6DCC6B" w14:textId="315FF4AE" w:rsidR="0048442E" w:rsidRPr="00E65FCD" w:rsidRDefault="00000000" w:rsidP="00E65FCD">
      <w:pPr>
        <w:pStyle w:val="ListParagraph"/>
        <w:numPr>
          <w:ilvl w:val="0"/>
          <w:numId w:val="8"/>
        </w:numPr>
        <w:pBdr>
          <w:top w:val="nil"/>
          <w:left w:val="nil"/>
          <w:bottom w:val="nil"/>
          <w:right w:val="nil"/>
          <w:between w:val="nil"/>
        </w:pBdr>
        <w:spacing w:before="1"/>
        <w:ind w:right="364"/>
        <w:jc w:val="both"/>
        <w:rPr>
          <w:rFonts w:ascii="Arial MT" w:eastAsia="Arial MT" w:hAnsi="Arial MT" w:cs="Arial MT"/>
          <w:color w:val="000000"/>
        </w:rPr>
      </w:pPr>
      <w:r w:rsidRPr="00E65FCD">
        <w:rPr>
          <w:rFonts w:ascii="Arial MT" w:eastAsia="Arial MT" w:hAnsi="Arial MT" w:cs="Arial MT"/>
          <w:color w:val="000000"/>
        </w:rPr>
        <w:t xml:space="preserve">have a fiscal </w:t>
      </w:r>
      <w:proofErr w:type="gramStart"/>
      <w:r w:rsidRPr="00E65FCD">
        <w:rPr>
          <w:rFonts w:ascii="Arial MT" w:eastAsia="Arial MT" w:hAnsi="Arial MT" w:cs="Arial MT"/>
          <w:color w:val="000000"/>
        </w:rPr>
        <w:t>position;</w:t>
      </w:r>
      <w:proofErr w:type="gramEnd"/>
    </w:p>
    <w:p w14:paraId="62481E54" w14:textId="77799F7A" w:rsidR="0048442E" w:rsidRPr="00E65FCD" w:rsidRDefault="00000000" w:rsidP="00E65FCD">
      <w:pPr>
        <w:pStyle w:val="ListParagraph"/>
        <w:numPr>
          <w:ilvl w:val="0"/>
          <w:numId w:val="8"/>
        </w:numPr>
        <w:pBdr>
          <w:top w:val="nil"/>
          <w:left w:val="nil"/>
          <w:bottom w:val="nil"/>
          <w:right w:val="nil"/>
          <w:between w:val="nil"/>
        </w:pBdr>
        <w:spacing w:before="1"/>
        <w:ind w:right="364"/>
        <w:jc w:val="both"/>
        <w:rPr>
          <w:rFonts w:ascii="Arial MT" w:eastAsia="Arial MT" w:hAnsi="Arial MT" w:cs="Arial MT"/>
          <w:color w:val="000000"/>
        </w:rPr>
      </w:pPr>
      <w:r w:rsidRPr="00E65FCD">
        <w:rPr>
          <w:rFonts w:ascii="Arial MT" w:eastAsia="Arial MT" w:hAnsi="Arial MT" w:cs="Arial MT"/>
          <w:color w:val="000000"/>
        </w:rPr>
        <w:t xml:space="preserve">not ever be declared </w:t>
      </w:r>
      <w:proofErr w:type="gramStart"/>
      <w:r w:rsidRPr="00E65FCD">
        <w:rPr>
          <w:rFonts w:ascii="Arial MT" w:eastAsia="Arial MT" w:hAnsi="Arial MT" w:cs="Arial MT"/>
          <w:color w:val="000000"/>
        </w:rPr>
        <w:t>bankrupted;</w:t>
      </w:r>
      <w:proofErr w:type="gramEnd"/>
    </w:p>
    <w:p w14:paraId="03C0674B" w14:textId="6B067BF1" w:rsidR="0048442E" w:rsidRPr="00E65FCD" w:rsidRDefault="00000000" w:rsidP="00E65FCD">
      <w:pPr>
        <w:pStyle w:val="ListParagraph"/>
        <w:numPr>
          <w:ilvl w:val="0"/>
          <w:numId w:val="8"/>
        </w:numPr>
        <w:pBdr>
          <w:top w:val="nil"/>
          <w:left w:val="nil"/>
          <w:bottom w:val="nil"/>
          <w:right w:val="nil"/>
          <w:between w:val="nil"/>
        </w:pBdr>
        <w:spacing w:before="1"/>
        <w:ind w:right="364"/>
        <w:jc w:val="both"/>
        <w:rPr>
          <w:rFonts w:ascii="Arial MT" w:eastAsia="Arial MT" w:hAnsi="Arial MT" w:cs="Arial MT"/>
          <w:color w:val="000000"/>
        </w:rPr>
      </w:pPr>
      <w:r w:rsidRPr="00E65FCD">
        <w:rPr>
          <w:rFonts w:ascii="Arial MT" w:eastAsia="Arial MT" w:hAnsi="Arial MT" w:cs="Arial MT"/>
          <w:color w:val="000000"/>
        </w:rPr>
        <w:t xml:space="preserve">comply to social and </w:t>
      </w:r>
      <w:proofErr w:type="spellStart"/>
      <w:r w:rsidRPr="00E65FCD">
        <w:rPr>
          <w:rFonts w:ascii="Arial MT" w:eastAsia="Arial MT" w:hAnsi="Arial MT" w:cs="Arial MT"/>
          <w:color w:val="000000"/>
        </w:rPr>
        <w:t>labour</w:t>
      </w:r>
      <w:proofErr w:type="spellEnd"/>
      <w:r w:rsidRPr="00E65FCD">
        <w:rPr>
          <w:rFonts w:ascii="Arial MT" w:eastAsia="Arial MT" w:hAnsi="Arial MT" w:cs="Arial MT"/>
          <w:color w:val="000000"/>
        </w:rPr>
        <w:t xml:space="preserve"> national collective agreements.</w:t>
      </w:r>
    </w:p>
    <w:p w14:paraId="07475582" w14:textId="77777777" w:rsidR="0048442E" w:rsidRDefault="0048442E">
      <w:pPr>
        <w:spacing w:before="1"/>
      </w:pPr>
    </w:p>
    <w:p w14:paraId="56A8049D" w14:textId="77777777" w:rsidR="0048442E" w:rsidRDefault="00000000">
      <w:pPr>
        <w:pStyle w:val="Heading1"/>
        <w:ind w:firstLine="331"/>
        <w:jc w:val="both"/>
      </w:pPr>
      <w:r>
        <w:t>AWARD CRITERION</w:t>
      </w:r>
    </w:p>
    <w:p w14:paraId="06C5D135" w14:textId="71B34B5E" w:rsidR="0048442E" w:rsidRDefault="00000000">
      <w:pPr>
        <w:pBdr>
          <w:top w:val="nil"/>
          <w:left w:val="nil"/>
          <w:bottom w:val="nil"/>
          <w:right w:val="nil"/>
          <w:between w:val="nil"/>
        </w:pBdr>
        <w:spacing w:before="37"/>
        <w:ind w:left="331" w:right="365"/>
        <w:jc w:val="both"/>
        <w:rPr>
          <w:color w:val="000000"/>
        </w:rPr>
      </w:pPr>
      <w:r>
        <w:rPr>
          <w:color w:val="000000"/>
        </w:rPr>
        <w:t xml:space="preserve">The offers presented upon this notice </w:t>
      </w:r>
      <w:r>
        <w:rPr>
          <w:color w:val="000000"/>
          <w:u w:val="single"/>
        </w:rPr>
        <w:t>will be evaluated by the sole criterion of the lowest</w:t>
      </w:r>
      <w:r>
        <w:rPr>
          <w:color w:val="000000"/>
        </w:rPr>
        <w:t xml:space="preserve"> </w:t>
      </w:r>
      <w:r>
        <w:rPr>
          <w:color w:val="000000"/>
          <w:u w:val="single"/>
        </w:rPr>
        <w:t xml:space="preserve">price of the services </w:t>
      </w:r>
      <w:proofErr w:type="gramStart"/>
      <w:r>
        <w:rPr>
          <w:color w:val="000000"/>
          <w:u w:val="single"/>
        </w:rPr>
        <w:t>offered</w:t>
      </w:r>
      <w:r w:rsidR="00E65FCD" w:rsidRPr="00E65FCD">
        <w:rPr>
          <w:color w:val="000000"/>
          <w:highlight w:val="yellow"/>
          <w:vertAlign w:val="superscript"/>
        </w:rPr>
        <w:t>(</w:t>
      </w:r>
      <w:proofErr w:type="gramEnd"/>
      <w:r w:rsidR="00E65FCD" w:rsidRPr="00E65FCD">
        <w:rPr>
          <w:color w:val="000000"/>
          <w:highlight w:val="yellow"/>
          <w:vertAlign w:val="superscript"/>
        </w:rPr>
        <w:t>2)</w:t>
      </w:r>
      <w:r>
        <w:rPr>
          <w:color w:val="000000"/>
        </w:rPr>
        <w:t xml:space="preserve"> </w:t>
      </w:r>
      <w:r>
        <w:rPr>
          <w:color w:val="000000"/>
          <w:u w:val="single"/>
        </w:rPr>
        <w:t>applied to the fees or "service charges" provided for each ticket</w:t>
      </w:r>
      <w:r>
        <w:rPr>
          <w:color w:val="000000"/>
        </w:rPr>
        <w:t xml:space="preserve"> </w:t>
      </w:r>
      <w:r>
        <w:rPr>
          <w:color w:val="000000"/>
          <w:u w:val="single"/>
        </w:rPr>
        <w:t>or service requested.</w:t>
      </w:r>
    </w:p>
    <w:p w14:paraId="6DF78D62" w14:textId="77777777" w:rsidR="0048442E" w:rsidRDefault="0048442E">
      <w:pPr>
        <w:rPr>
          <w:sz w:val="14"/>
          <w:szCs w:val="14"/>
        </w:rPr>
      </w:pPr>
    </w:p>
    <w:p w14:paraId="4CF7CC1B" w14:textId="58347DE4" w:rsidR="0048442E" w:rsidRDefault="00000000">
      <w:pPr>
        <w:pBdr>
          <w:top w:val="nil"/>
          <w:left w:val="nil"/>
          <w:bottom w:val="nil"/>
          <w:right w:val="nil"/>
          <w:between w:val="nil"/>
        </w:pBdr>
        <w:spacing w:before="93"/>
        <w:ind w:left="331" w:right="372"/>
        <w:jc w:val="both"/>
        <w:rPr>
          <w:color w:val="000000"/>
        </w:rPr>
      </w:pPr>
      <w:r>
        <w:rPr>
          <w:color w:val="000000"/>
        </w:rPr>
        <w:t xml:space="preserve">The Italian Trade Agency in </w:t>
      </w:r>
      <w:r w:rsidR="00747BA2">
        <w:rPr>
          <w:color w:val="000000"/>
        </w:rPr>
        <w:t>Athens</w:t>
      </w:r>
      <w:r>
        <w:rPr>
          <w:color w:val="000000"/>
        </w:rPr>
        <w:t xml:space="preserve"> reserves the right not to proceed with the assignment of the service object of this notice in case the received offers are not considered suitable.</w:t>
      </w:r>
    </w:p>
    <w:p w14:paraId="595E0A0A" w14:textId="77777777" w:rsidR="0048442E" w:rsidRDefault="0048442E">
      <w:pPr>
        <w:spacing w:before="5"/>
        <w:rPr>
          <w:sz w:val="24"/>
          <w:szCs w:val="24"/>
        </w:rPr>
      </w:pPr>
    </w:p>
    <w:p w14:paraId="07B4007F" w14:textId="77777777" w:rsidR="0048442E" w:rsidRDefault="00000000">
      <w:pPr>
        <w:pStyle w:val="Heading1"/>
        <w:spacing w:before="1"/>
        <w:ind w:firstLine="331"/>
      </w:pPr>
      <w:r>
        <w:t>ASSUMED VALUE</w:t>
      </w:r>
    </w:p>
    <w:p w14:paraId="1F83B9F7" w14:textId="77777777" w:rsidR="0048442E" w:rsidRDefault="00000000">
      <w:pPr>
        <w:pBdr>
          <w:top w:val="nil"/>
          <w:left w:val="nil"/>
          <w:bottom w:val="nil"/>
          <w:right w:val="nil"/>
          <w:between w:val="nil"/>
        </w:pBdr>
        <w:spacing w:before="37"/>
        <w:ind w:left="331" w:right="363"/>
        <w:jc w:val="both"/>
        <w:rPr>
          <w:color w:val="000000"/>
        </w:rPr>
      </w:pPr>
      <w:r w:rsidRPr="00E65FCD">
        <w:rPr>
          <w:color w:val="000000"/>
          <w:u w:val="single"/>
        </w:rPr>
        <w:t>The expected level of spending during the contract period is about € 38.000,00 (thirty-eight thousand Euros), net of VAT</w:t>
      </w:r>
      <w:r>
        <w:rPr>
          <w:color w:val="000000"/>
        </w:rPr>
        <w:t>, corresponding to the total amount of travel documents, hotel vouchers and accessory services reimbursed by ITA, including commissions and fees agency.</w:t>
      </w:r>
    </w:p>
    <w:p w14:paraId="1B820A8E" w14:textId="77777777" w:rsidR="0048442E" w:rsidRDefault="0048442E"/>
    <w:p w14:paraId="66DBAA8C" w14:textId="77777777" w:rsidR="0048442E" w:rsidRDefault="00000000">
      <w:pPr>
        <w:pBdr>
          <w:top w:val="nil"/>
          <w:left w:val="nil"/>
          <w:bottom w:val="nil"/>
          <w:right w:val="nil"/>
          <w:between w:val="nil"/>
        </w:pBdr>
        <w:ind w:left="331" w:right="364"/>
        <w:jc w:val="both"/>
        <w:rPr>
          <w:color w:val="000000"/>
        </w:rPr>
      </w:pPr>
      <w:r>
        <w:rPr>
          <w:color w:val="000000"/>
        </w:rPr>
        <w:t>However, ITA is not bound to guarantee the levels of expenditure indicated because the use of the service by external parties and ITA personnel is conditioned by factors that prevent their precise definition.</w:t>
      </w:r>
    </w:p>
    <w:p w14:paraId="142AA935" w14:textId="77777777" w:rsidR="0048442E" w:rsidRDefault="0048442E">
      <w:pPr>
        <w:spacing w:before="1"/>
      </w:pPr>
    </w:p>
    <w:p w14:paraId="43AA22C1" w14:textId="77777777" w:rsidR="0048442E" w:rsidRDefault="00000000">
      <w:pPr>
        <w:pBdr>
          <w:top w:val="nil"/>
          <w:left w:val="nil"/>
          <w:bottom w:val="nil"/>
          <w:right w:val="nil"/>
          <w:between w:val="nil"/>
        </w:pBdr>
        <w:ind w:left="331" w:right="365"/>
        <w:jc w:val="both"/>
        <w:rPr>
          <w:color w:val="000000"/>
        </w:rPr>
      </w:pPr>
      <w:r>
        <w:rPr>
          <w:color w:val="000000"/>
        </w:rPr>
        <w:t>Therefore, the level of actual expenditure related to the period considered may vary, considering both the real needs of travel and the actual availability of the budget. Therefore, no compensation is foreseen if the annual expenditure does not reach the amount indicated.</w:t>
      </w:r>
    </w:p>
    <w:p w14:paraId="71043168" w14:textId="77777777" w:rsidR="0048442E" w:rsidRDefault="0048442E">
      <w:pPr>
        <w:spacing w:before="10"/>
        <w:rPr>
          <w:sz w:val="21"/>
          <w:szCs w:val="21"/>
        </w:rPr>
      </w:pPr>
    </w:p>
    <w:p w14:paraId="48E8672E" w14:textId="77777777" w:rsidR="0048442E" w:rsidRDefault="00000000">
      <w:pPr>
        <w:pStyle w:val="Heading1"/>
        <w:ind w:firstLine="331"/>
      </w:pPr>
      <w:r>
        <w:t>DURATION</w:t>
      </w:r>
    </w:p>
    <w:p w14:paraId="16CB280E" w14:textId="77777777" w:rsidR="0048442E" w:rsidRDefault="00000000">
      <w:pPr>
        <w:pBdr>
          <w:top w:val="nil"/>
          <w:left w:val="nil"/>
          <w:bottom w:val="nil"/>
          <w:right w:val="nil"/>
          <w:between w:val="nil"/>
        </w:pBdr>
        <w:spacing w:before="40"/>
        <w:ind w:left="331" w:right="361"/>
        <w:jc w:val="both"/>
        <w:rPr>
          <w:color w:val="000000"/>
        </w:rPr>
      </w:pPr>
      <w:r>
        <w:rPr>
          <w:color w:val="000000"/>
        </w:rPr>
        <w:t>The agreement will last one year from the signing of the contract, once all the participation requirements are verified. On the expiration date its effects will cease automatically, with no need for any notification between the parties.</w:t>
      </w:r>
    </w:p>
    <w:p w14:paraId="0ACC5A7C" w14:textId="77777777" w:rsidR="0048442E" w:rsidRDefault="0048442E">
      <w:pPr>
        <w:rPr>
          <w:sz w:val="24"/>
          <w:szCs w:val="24"/>
        </w:rPr>
      </w:pPr>
    </w:p>
    <w:p w14:paraId="5CB7FFC4" w14:textId="79D40DC6" w:rsidR="0048442E" w:rsidRDefault="00000000">
      <w:pPr>
        <w:pBdr>
          <w:top w:val="nil"/>
          <w:left w:val="nil"/>
          <w:bottom w:val="nil"/>
          <w:right w:val="nil"/>
          <w:between w:val="nil"/>
        </w:pBdr>
        <w:ind w:left="331" w:right="363"/>
        <w:jc w:val="both"/>
        <w:rPr>
          <w:color w:val="000000"/>
        </w:rPr>
      </w:pPr>
      <w:r>
        <w:rPr>
          <w:color w:val="000000"/>
        </w:rPr>
        <w:t xml:space="preserve">The duration of the contract may be modified in course of execution for the time strictly necessary to complete the procedures to identify a new </w:t>
      </w:r>
      <w:proofErr w:type="gramStart"/>
      <w:r>
        <w:rPr>
          <w:color w:val="000000"/>
        </w:rPr>
        <w:t>operator</w:t>
      </w:r>
      <w:r w:rsidR="00E65FCD" w:rsidRPr="00E65FCD">
        <w:rPr>
          <w:color w:val="000000"/>
          <w:highlight w:val="yellow"/>
          <w:vertAlign w:val="superscript"/>
        </w:rPr>
        <w:t>(</w:t>
      </w:r>
      <w:proofErr w:type="gramEnd"/>
      <w:r w:rsidR="00E65FCD" w:rsidRPr="00E65FCD">
        <w:rPr>
          <w:color w:val="000000"/>
          <w:highlight w:val="yellow"/>
          <w:vertAlign w:val="superscript"/>
        </w:rPr>
        <w:t>3)</w:t>
      </w:r>
      <w:r>
        <w:rPr>
          <w:color w:val="000000"/>
        </w:rPr>
        <w:t xml:space="preserve">. In this case the contractor is required to perform the services at the same - or even more favorable - prices, </w:t>
      </w:r>
      <w:proofErr w:type="gramStart"/>
      <w:r>
        <w:rPr>
          <w:color w:val="000000"/>
        </w:rPr>
        <w:t>agreements</w:t>
      </w:r>
      <w:proofErr w:type="gramEnd"/>
      <w:r>
        <w:rPr>
          <w:color w:val="000000"/>
        </w:rPr>
        <w:t xml:space="preserve"> and conditions of the contract itself.</w:t>
      </w:r>
    </w:p>
    <w:p w14:paraId="586CBA41" w14:textId="77777777" w:rsidR="003E4E51" w:rsidRDefault="003E4E51">
      <w:pPr>
        <w:spacing w:before="11"/>
        <w:rPr>
          <w:sz w:val="26"/>
          <w:szCs w:val="26"/>
        </w:rPr>
      </w:pPr>
    </w:p>
    <w:p w14:paraId="4CA1EA25" w14:textId="77777777" w:rsidR="0048442E" w:rsidRDefault="00000000">
      <w:pPr>
        <w:pStyle w:val="Heading1"/>
        <w:spacing w:before="94"/>
        <w:ind w:firstLine="331"/>
      </w:pPr>
      <w:r>
        <w:t>PARTICIPATION REQUIREMENTS</w:t>
      </w:r>
    </w:p>
    <w:p w14:paraId="7AA05D03" w14:textId="77777777" w:rsidR="0048442E" w:rsidRDefault="00000000">
      <w:pPr>
        <w:pBdr>
          <w:top w:val="nil"/>
          <w:left w:val="nil"/>
          <w:bottom w:val="nil"/>
          <w:right w:val="nil"/>
          <w:between w:val="nil"/>
        </w:pBdr>
        <w:spacing w:before="37"/>
        <w:ind w:left="331"/>
        <w:jc w:val="both"/>
        <w:rPr>
          <w:color w:val="000000"/>
        </w:rPr>
      </w:pPr>
      <w:r>
        <w:rPr>
          <w:color w:val="000000"/>
        </w:rPr>
        <w:t>The economic operator entrusted with the service will have to commit:</w:t>
      </w:r>
    </w:p>
    <w:p w14:paraId="751D388B" w14:textId="77777777" w:rsidR="0048442E" w:rsidRDefault="0048442E">
      <w:pPr>
        <w:spacing w:before="2"/>
        <w:rPr>
          <w:sz w:val="24"/>
          <w:szCs w:val="24"/>
        </w:rPr>
      </w:pPr>
    </w:p>
    <w:p w14:paraId="7D0F2175" w14:textId="77777777" w:rsidR="0048442E" w:rsidRDefault="00000000">
      <w:pPr>
        <w:pBdr>
          <w:top w:val="nil"/>
          <w:left w:val="nil"/>
          <w:bottom w:val="nil"/>
          <w:right w:val="nil"/>
          <w:between w:val="nil"/>
        </w:pBdr>
        <w:ind w:left="331" w:right="366" w:firstLine="62"/>
        <w:jc w:val="both"/>
        <w:rPr>
          <w:color w:val="000000"/>
        </w:rPr>
      </w:pPr>
      <w:r>
        <w:rPr>
          <w:color w:val="000000"/>
        </w:rPr>
        <w:lastRenderedPageBreak/>
        <w:t xml:space="preserve">. to satisfy ITA requests in the shortest possible time, considering the nature of the request and the technical times associated with </w:t>
      </w:r>
      <w:proofErr w:type="gramStart"/>
      <w:r>
        <w:rPr>
          <w:color w:val="000000"/>
        </w:rPr>
        <w:t>it;</w:t>
      </w:r>
      <w:proofErr w:type="gramEnd"/>
    </w:p>
    <w:p w14:paraId="4883742C" w14:textId="77777777" w:rsidR="0048442E" w:rsidRDefault="00000000">
      <w:pPr>
        <w:numPr>
          <w:ilvl w:val="0"/>
          <w:numId w:val="2"/>
        </w:numPr>
        <w:pBdr>
          <w:top w:val="nil"/>
          <w:left w:val="nil"/>
          <w:bottom w:val="nil"/>
          <w:right w:val="nil"/>
          <w:between w:val="nil"/>
        </w:pBdr>
        <w:tabs>
          <w:tab w:val="left" w:pos="1052"/>
        </w:tabs>
        <w:spacing w:line="251" w:lineRule="auto"/>
        <w:ind w:hanging="721"/>
        <w:jc w:val="both"/>
        <w:rPr>
          <w:color w:val="000000"/>
        </w:rPr>
      </w:pPr>
      <w:r>
        <w:rPr>
          <w:color w:val="000000"/>
        </w:rPr>
        <w:t xml:space="preserve">to respect the agreed delivery </w:t>
      </w:r>
      <w:proofErr w:type="gramStart"/>
      <w:r>
        <w:rPr>
          <w:color w:val="000000"/>
        </w:rPr>
        <w:t>times;</w:t>
      </w:r>
      <w:proofErr w:type="gramEnd"/>
    </w:p>
    <w:p w14:paraId="760CA0C3" w14:textId="77777777" w:rsidR="0048442E" w:rsidRDefault="00000000">
      <w:pPr>
        <w:numPr>
          <w:ilvl w:val="0"/>
          <w:numId w:val="2"/>
        </w:numPr>
        <w:pBdr>
          <w:top w:val="nil"/>
          <w:left w:val="nil"/>
          <w:bottom w:val="nil"/>
          <w:right w:val="nil"/>
          <w:between w:val="nil"/>
        </w:pBdr>
        <w:tabs>
          <w:tab w:val="left" w:pos="1052"/>
        </w:tabs>
        <w:spacing w:before="1"/>
        <w:ind w:left="331" w:right="370" w:firstLine="0"/>
        <w:jc w:val="both"/>
        <w:rPr>
          <w:color w:val="000000"/>
        </w:rPr>
      </w:pPr>
      <w:r>
        <w:rPr>
          <w:color w:val="000000"/>
        </w:rPr>
        <w:t xml:space="preserve">to hand any travel or hotel ticket commissioned from ITA Office accordingly to their </w:t>
      </w:r>
      <w:proofErr w:type="gramStart"/>
      <w:r>
        <w:rPr>
          <w:color w:val="000000"/>
        </w:rPr>
        <w:t>instructions;</w:t>
      </w:r>
      <w:proofErr w:type="gramEnd"/>
    </w:p>
    <w:p w14:paraId="5D803E71" w14:textId="0F99CB93" w:rsidR="0048442E" w:rsidRDefault="00000000">
      <w:pPr>
        <w:numPr>
          <w:ilvl w:val="0"/>
          <w:numId w:val="2"/>
        </w:numPr>
        <w:pBdr>
          <w:top w:val="nil"/>
          <w:left w:val="nil"/>
          <w:bottom w:val="nil"/>
          <w:right w:val="nil"/>
          <w:between w:val="nil"/>
        </w:pBdr>
        <w:tabs>
          <w:tab w:val="left" w:pos="1052"/>
        </w:tabs>
        <w:spacing w:before="1"/>
        <w:ind w:left="331" w:right="370" w:firstLine="0"/>
        <w:jc w:val="both"/>
        <w:rPr>
          <w:color w:val="000000"/>
        </w:rPr>
      </w:pPr>
      <w:r>
        <w:rPr>
          <w:color w:val="000000"/>
        </w:rPr>
        <w:t xml:space="preserve">to apply every time the most advantageous travel and hotel rates compared to the market, providing appropriate advice and proposing at least </w:t>
      </w:r>
      <w:r w:rsidR="00CA1312">
        <w:rPr>
          <w:color w:val="000000"/>
        </w:rPr>
        <w:t>2</w:t>
      </w:r>
      <w:r>
        <w:rPr>
          <w:color w:val="000000"/>
        </w:rPr>
        <w:t xml:space="preserve"> alternatives in terms of time schedules, connections and related tariffs for each service requested or </w:t>
      </w:r>
      <w:proofErr w:type="gramStart"/>
      <w:r>
        <w:rPr>
          <w:color w:val="000000"/>
        </w:rPr>
        <w:t>stating;</w:t>
      </w:r>
      <w:proofErr w:type="gramEnd"/>
    </w:p>
    <w:p w14:paraId="1BE85A95" w14:textId="77777777" w:rsidR="0048442E" w:rsidRDefault="00000000">
      <w:pPr>
        <w:numPr>
          <w:ilvl w:val="0"/>
          <w:numId w:val="2"/>
        </w:numPr>
        <w:pBdr>
          <w:top w:val="nil"/>
          <w:left w:val="nil"/>
          <w:bottom w:val="nil"/>
          <w:right w:val="nil"/>
          <w:between w:val="nil"/>
        </w:pBdr>
        <w:tabs>
          <w:tab w:val="left" w:pos="1052"/>
        </w:tabs>
        <w:ind w:left="331" w:right="365" w:firstLine="0"/>
        <w:jc w:val="both"/>
        <w:rPr>
          <w:color w:val="000000"/>
        </w:rPr>
      </w:pPr>
      <w:r>
        <w:rPr>
          <w:color w:val="000000"/>
        </w:rPr>
        <w:t xml:space="preserve">to guarantee, for the execution of the service, its own personnel of proven reliability and competence at ITA complete disposal during the requested times, possessing the technical and professional requisites and with an experience in the sector of at least three years. ITA reserves the right to highlight any unsuitable </w:t>
      </w:r>
      <w:proofErr w:type="gramStart"/>
      <w:r>
        <w:rPr>
          <w:color w:val="000000"/>
        </w:rPr>
        <w:t>personnel;</w:t>
      </w:r>
      <w:proofErr w:type="gramEnd"/>
    </w:p>
    <w:p w14:paraId="3BE7BE53" w14:textId="77777777" w:rsidR="0048442E" w:rsidRDefault="00000000">
      <w:pPr>
        <w:numPr>
          <w:ilvl w:val="0"/>
          <w:numId w:val="2"/>
        </w:numPr>
        <w:pBdr>
          <w:top w:val="nil"/>
          <w:left w:val="nil"/>
          <w:bottom w:val="nil"/>
          <w:right w:val="nil"/>
          <w:between w:val="nil"/>
        </w:pBdr>
        <w:tabs>
          <w:tab w:val="left" w:pos="1052"/>
        </w:tabs>
        <w:ind w:left="331" w:right="367" w:firstLine="0"/>
        <w:jc w:val="both"/>
        <w:rPr>
          <w:color w:val="000000"/>
        </w:rPr>
      </w:pPr>
      <w:r>
        <w:rPr>
          <w:color w:val="000000"/>
        </w:rPr>
        <w:t xml:space="preserve">to guarantee an efficient and transparent policy on cancellations and related charges and </w:t>
      </w:r>
      <w:proofErr w:type="gramStart"/>
      <w:r>
        <w:rPr>
          <w:color w:val="000000"/>
        </w:rPr>
        <w:t>reimbursements;</w:t>
      </w:r>
      <w:proofErr w:type="gramEnd"/>
    </w:p>
    <w:p w14:paraId="447D58D5" w14:textId="77777777" w:rsidR="0048442E" w:rsidRDefault="00000000">
      <w:pPr>
        <w:numPr>
          <w:ilvl w:val="0"/>
          <w:numId w:val="2"/>
        </w:numPr>
        <w:pBdr>
          <w:top w:val="nil"/>
          <w:left w:val="nil"/>
          <w:bottom w:val="nil"/>
          <w:right w:val="nil"/>
          <w:between w:val="nil"/>
        </w:pBdr>
        <w:tabs>
          <w:tab w:val="left" w:pos="1052"/>
        </w:tabs>
        <w:ind w:hanging="721"/>
        <w:jc w:val="both"/>
        <w:rPr>
          <w:color w:val="000000"/>
        </w:rPr>
      </w:pPr>
      <w:r>
        <w:rPr>
          <w:color w:val="000000"/>
        </w:rPr>
        <w:t>to provide a trimestral statistical analysis of the services provided.</w:t>
      </w:r>
    </w:p>
    <w:p w14:paraId="17C5C5B0" w14:textId="77777777" w:rsidR="0048442E" w:rsidRDefault="0048442E">
      <w:pPr>
        <w:rPr>
          <w:sz w:val="24"/>
          <w:szCs w:val="24"/>
        </w:rPr>
      </w:pPr>
    </w:p>
    <w:p w14:paraId="193DB068" w14:textId="77777777" w:rsidR="0048442E" w:rsidRDefault="00000000">
      <w:pPr>
        <w:pStyle w:val="Heading1"/>
        <w:ind w:firstLine="331"/>
      </w:pPr>
      <w:r>
        <w:t>PAYMENTS AND PENALTIES</w:t>
      </w:r>
    </w:p>
    <w:p w14:paraId="0DE52FBB" w14:textId="19C16008" w:rsidR="00CA1312" w:rsidRDefault="00000000" w:rsidP="00E65FCD">
      <w:pPr>
        <w:pBdr>
          <w:top w:val="nil"/>
          <w:left w:val="nil"/>
          <w:bottom w:val="nil"/>
          <w:right w:val="nil"/>
          <w:between w:val="nil"/>
        </w:pBdr>
        <w:spacing w:before="38"/>
        <w:ind w:left="331" w:right="371"/>
        <w:jc w:val="both"/>
        <w:rPr>
          <w:color w:val="000000"/>
        </w:rPr>
      </w:pPr>
      <w:r>
        <w:rPr>
          <w:color w:val="000000"/>
        </w:rPr>
        <w:t xml:space="preserve">Within the duration of the contract, ITA will provide the payment for each service within 30 days of receipt of an invoice. Payment shall be made </w:t>
      </w:r>
      <w:r w:rsidR="00CA1312">
        <w:rPr>
          <w:color w:val="000000"/>
        </w:rPr>
        <w:t xml:space="preserve">in euro, </w:t>
      </w:r>
      <w:r>
        <w:rPr>
          <w:color w:val="000000"/>
        </w:rPr>
        <w:t>based on the received invoice amount of the day and shall not be subject to any fluctuation</w:t>
      </w:r>
      <w:r w:rsidR="00CA1312">
        <w:rPr>
          <w:color w:val="000000"/>
        </w:rPr>
        <w:t xml:space="preserve"> in</w:t>
      </w:r>
      <w:r>
        <w:rPr>
          <w:color w:val="000000"/>
        </w:rPr>
        <w:t xml:space="preserve"> time, bearing the number of the letter of appointment, the code (CO.AN.) and name of the initiative</w:t>
      </w:r>
      <w:r w:rsidR="00E65FCD">
        <w:rPr>
          <w:color w:val="000000"/>
        </w:rPr>
        <w:t>.</w:t>
      </w:r>
    </w:p>
    <w:p w14:paraId="58673E0F" w14:textId="77777777" w:rsidR="0048442E" w:rsidRDefault="0048442E">
      <w:pPr>
        <w:spacing w:before="5"/>
        <w:rPr>
          <w:sz w:val="24"/>
          <w:szCs w:val="24"/>
        </w:rPr>
      </w:pPr>
    </w:p>
    <w:p w14:paraId="0BC49F84" w14:textId="77777777" w:rsidR="0048442E" w:rsidRDefault="00000000">
      <w:pPr>
        <w:pBdr>
          <w:top w:val="nil"/>
          <w:left w:val="nil"/>
          <w:bottom w:val="nil"/>
          <w:right w:val="nil"/>
          <w:between w:val="nil"/>
        </w:pBdr>
        <w:ind w:left="331" w:right="367"/>
        <w:jc w:val="both"/>
        <w:rPr>
          <w:color w:val="000000"/>
        </w:rPr>
      </w:pPr>
      <w:r>
        <w:rPr>
          <w:color w:val="000000"/>
        </w:rPr>
        <w:t xml:space="preserve">In case the requisites indicated in this notice are not respected, ITA reserves the right to apply a </w:t>
      </w:r>
      <w:r w:rsidRPr="00E65FCD">
        <w:rPr>
          <w:color w:val="000000"/>
          <w:u w:val="single"/>
        </w:rPr>
        <w:t>penalty</w:t>
      </w:r>
      <w:r>
        <w:rPr>
          <w:color w:val="000000"/>
        </w:rPr>
        <w:t xml:space="preserve">, determined </w:t>
      </w:r>
      <w:proofErr w:type="gramStart"/>
      <w:r>
        <w:rPr>
          <w:color w:val="000000"/>
        </w:rPr>
        <w:t>on the basis of</w:t>
      </w:r>
      <w:proofErr w:type="gramEnd"/>
      <w:r>
        <w:rPr>
          <w:color w:val="000000"/>
        </w:rPr>
        <w:t xml:space="preserve"> the gravity of the event occurred, and in any case </w:t>
      </w:r>
      <w:r w:rsidRPr="00E65FCD">
        <w:rPr>
          <w:color w:val="000000"/>
          <w:u w:val="single"/>
        </w:rPr>
        <w:t>within 3% of the amount related to the specific service provided</w:t>
      </w:r>
      <w:r>
        <w:rPr>
          <w:color w:val="000000"/>
        </w:rPr>
        <w:t xml:space="preserve"> other than requested.</w:t>
      </w:r>
    </w:p>
    <w:p w14:paraId="11284B2B" w14:textId="77777777" w:rsidR="0048442E" w:rsidRDefault="0048442E">
      <w:pPr>
        <w:spacing w:before="1"/>
        <w:rPr>
          <w:sz w:val="28"/>
          <w:szCs w:val="28"/>
        </w:rPr>
      </w:pPr>
    </w:p>
    <w:p w14:paraId="51D87DA6" w14:textId="77777777" w:rsidR="0048442E" w:rsidRDefault="00000000">
      <w:pPr>
        <w:pStyle w:val="Heading1"/>
        <w:ind w:firstLine="331"/>
      </w:pPr>
      <w:r>
        <w:t>CLAUSES OF EXCLUSION</w:t>
      </w:r>
    </w:p>
    <w:p w14:paraId="795918A7" w14:textId="77777777" w:rsidR="0048442E" w:rsidRDefault="00000000">
      <w:pPr>
        <w:pBdr>
          <w:top w:val="nil"/>
          <w:left w:val="nil"/>
          <w:bottom w:val="nil"/>
          <w:right w:val="nil"/>
          <w:between w:val="nil"/>
        </w:pBdr>
        <w:spacing w:before="38"/>
        <w:ind w:left="331" w:right="363"/>
        <w:jc w:val="both"/>
        <w:rPr>
          <w:color w:val="000000"/>
        </w:rPr>
      </w:pPr>
      <w:r>
        <w:rPr>
          <w:color w:val="000000"/>
        </w:rPr>
        <w:t>All economic operators who find themselves in conditions indicated in Art. 57 of the European Directive 2014/24/EU are excluded from the present procedure, and notably:</w:t>
      </w:r>
    </w:p>
    <w:p w14:paraId="6A13A637" w14:textId="77777777" w:rsidR="0048442E" w:rsidRPr="004C520C" w:rsidRDefault="0048442E" w:rsidP="004C520C">
      <w:pPr>
        <w:rPr>
          <w:color w:val="000000"/>
        </w:rPr>
      </w:pPr>
    </w:p>
    <w:p w14:paraId="1EE897F8" w14:textId="0B60591E" w:rsidR="004C520C" w:rsidRPr="004C520C" w:rsidRDefault="00000000" w:rsidP="004C520C">
      <w:pPr>
        <w:pStyle w:val="ListParagraph"/>
        <w:numPr>
          <w:ilvl w:val="0"/>
          <w:numId w:val="11"/>
        </w:numPr>
        <w:pBdr>
          <w:top w:val="nil"/>
          <w:left w:val="nil"/>
          <w:bottom w:val="nil"/>
          <w:right w:val="nil"/>
          <w:between w:val="nil"/>
        </w:pBdr>
        <w:tabs>
          <w:tab w:val="left" w:pos="1297"/>
        </w:tabs>
        <w:spacing w:line="252" w:lineRule="auto"/>
        <w:ind w:right="367"/>
        <w:jc w:val="both"/>
        <w:rPr>
          <w:rFonts w:ascii="Arial MT" w:eastAsia="Arial MT" w:hAnsi="Arial MT" w:cs="Arial MT"/>
          <w:color w:val="000000"/>
        </w:rPr>
      </w:pPr>
      <w:r w:rsidRPr="004C520C">
        <w:rPr>
          <w:rFonts w:ascii="Arial MT" w:eastAsia="Arial MT" w:hAnsi="Arial MT" w:cs="Arial MT"/>
          <w:color w:val="000000"/>
        </w:rPr>
        <w:t xml:space="preserve">participation in a criminal </w:t>
      </w:r>
      <w:proofErr w:type="spellStart"/>
      <w:r w:rsidRPr="004C520C">
        <w:rPr>
          <w:rFonts w:ascii="Arial MT" w:eastAsia="Arial MT" w:hAnsi="Arial MT" w:cs="Arial MT"/>
          <w:color w:val="000000"/>
        </w:rPr>
        <w:t>organizationcorruption</w:t>
      </w:r>
      <w:proofErr w:type="spellEnd"/>
    </w:p>
    <w:p w14:paraId="6B4069A4" w14:textId="046E84C8" w:rsidR="004C520C" w:rsidRPr="004C520C" w:rsidRDefault="00000000" w:rsidP="004C520C">
      <w:pPr>
        <w:pStyle w:val="ListParagraph"/>
        <w:numPr>
          <w:ilvl w:val="0"/>
          <w:numId w:val="11"/>
        </w:numPr>
        <w:pBdr>
          <w:top w:val="nil"/>
          <w:left w:val="nil"/>
          <w:bottom w:val="nil"/>
          <w:right w:val="nil"/>
          <w:between w:val="nil"/>
        </w:pBdr>
        <w:tabs>
          <w:tab w:val="left" w:pos="1297"/>
        </w:tabs>
        <w:spacing w:line="252" w:lineRule="auto"/>
        <w:ind w:right="367"/>
        <w:jc w:val="both"/>
        <w:rPr>
          <w:rFonts w:ascii="Arial MT" w:eastAsia="Arial MT" w:hAnsi="Arial MT" w:cs="Arial MT"/>
          <w:color w:val="000000"/>
        </w:rPr>
      </w:pPr>
      <w:r w:rsidRPr="004C520C">
        <w:rPr>
          <w:rFonts w:ascii="Arial MT" w:eastAsia="Arial MT" w:hAnsi="Arial MT" w:cs="Arial MT"/>
          <w:color w:val="000000"/>
        </w:rPr>
        <w:t>fraud</w:t>
      </w:r>
    </w:p>
    <w:p w14:paraId="5E964282" w14:textId="414766D2" w:rsidR="004C520C" w:rsidRPr="004C520C" w:rsidRDefault="00000000" w:rsidP="004C520C">
      <w:pPr>
        <w:pStyle w:val="ListParagraph"/>
        <w:numPr>
          <w:ilvl w:val="0"/>
          <w:numId w:val="11"/>
        </w:numPr>
        <w:pBdr>
          <w:top w:val="nil"/>
          <w:left w:val="nil"/>
          <w:bottom w:val="nil"/>
          <w:right w:val="nil"/>
          <w:between w:val="nil"/>
        </w:pBdr>
        <w:tabs>
          <w:tab w:val="left" w:pos="1297"/>
        </w:tabs>
        <w:spacing w:line="252" w:lineRule="auto"/>
        <w:ind w:right="367"/>
        <w:jc w:val="both"/>
        <w:rPr>
          <w:rFonts w:ascii="Arial MT" w:eastAsia="Arial MT" w:hAnsi="Arial MT" w:cs="Arial MT"/>
          <w:color w:val="000000"/>
        </w:rPr>
      </w:pPr>
      <w:r w:rsidRPr="004C520C">
        <w:rPr>
          <w:rFonts w:ascii="Arial MT" w:eastAsia="Arial MT" w:hAnsi="Arial MT" w:cs="Arial MT"/>
          <w:color w:val="000000"/>
        </w:rPr>
        <w:t>money laundering and criminal activities</w:t>
      </w:r>
    </w:p>
    <w:p w14:paraId="1523EEF4" w14:textId="14DC32D1" w:rsidR="004C520C" w:rsidRPr="004C520C" w:rsidRDefault="00000000" w:rsidP="004C520C">
      <w:pPr>
        <w:pStyle w:val="ListParagraph"/>
        <w:numPr>
          <w:ilvl w:val="0"/>
          <w:numId w:val="11"/>
        </w:numPr>
        <w:pBdr>
          <w:top w:val="nil"/>
          <w:left w:val="nil"/>
          <w:bottom w:val="nil"/>
          <w:right w:val="nil"/>
          <w:between w:val="nil"/>
        </w:pBdr>
        <w:tabs>
          <w:tab w:val="left" w:pos="1323"/>
        </w:tabs>
        <w:spacing w:line="252" w:lineRule="auto"/>
        <w:ind w:right="367"/>
        <w:jc w:val="both"/>
        <w:rPr>
          <w:rFonts w:ascii="Arial MT" w:eastAsia="Arial MT" w:hAnsi="Arial MT" w:cs="Arial MT"/>
          <w:color w:val="000000"/>
        </w:rPr>
      </w:pPr>
      <w:r w:rsidRPr="004C520C">
        <w:rPr>
          <w:rFonts w:ascii="Arial MT" w:eastAsia="Arial MT" w:hAnsi="Arial MT" w:cs="Arial MT"/>
          <w:color w:val="000000"/>
        </w:rPr>
        <w:t>child labor and other forms of human smuggling</w:t>
      </w:r>
    </w:p>
    <w:p w14:paraId="17288043" w14:textId="59CFD4CF" w:rsidR="004C520C" w:rsidRPr="004C520C" w:rsidRDefault="00000000" w:rsidP="004C520C">
      <w:pPr>
        <w:pStyle w:val="ListParagraph"/>
        <w:numPr>
          <w:ilvl w:val="0"/>
          <w:numId w:val="11"/>
        </w:numPr>
        <w:pBdr>
          <w:top w:val="nil"/>
          <w:left w:val="nil"/>
          <w:bottom w:val="nil"/>
          <w:right w:val="nil"/>
          <w:between w:val="nil"/>
        </w:pBdr>
        <w:tabs>
          <w:tab w:val="left" w:pos="1323"/>
        </w:tabs>
        <w:spacing w:line="252" w:lineRule="auto"/>
        <w:ind w:right="367"/>
        <w:jc w:val="both"/>
        <w:rPr>
          <w:rFonts w:ascii="Arial MT" w:eastAsia="Arial MT" w:hAnsi="Arial MT" w:cs="Arial MT"/>
          <w:color w:val="000000"/>
        </w:rPr>
      </w:pPr>
      <w:r w:rsidRPr="004C520C">
        <w:rPr>
          <w:rFonts w:ascii="Arial MT" w:eastAsia="Arial MT" w:hAnsi="Arial MT" w:cs="Arial MT"/>
          <w:color w:val="000000"/>
        </w:rPr>
        <w:t xml:space="preserve">if the operator has not complied with the obligations related to the payment of taxes or social security contributions and if this has been established by a judicial or administrative decision, with definitive and binding effect, based on </w:t>
      </w:r>
      <w:r w:rsidR="00CA1312" w:rsidRPr="004C520C">
        <w:rPr>
          <w:rFonts w:ascii="Arial MT" w:eastAsia="Arial MT" w:hAnsi="Arial MT" w:cs="Arial MT"/>
          <w:color w:val="000000"/>
        </w:rPr>
        <w:t>Greek</w:t>
      </w:r>
      <w:r w:rsidRPr="004C520C">
        <w:rPr>
          <w:rFonts w:ascii="Arial MT" w:eastAsia="Arial MT" w:hAnsi="Arial MT" w:cs="Arial MT"/>
          <w:color w:val="000000"/>
        </w:rPr>
        <w:t xml:space="preserve"> and Italian </w:t>
      </w:r>
      <w:proofErr w:type="gramStart"/>
      <w:r w:rsidRPr="004C520C">
        <w:rPr>
          <w:rFonts w:ascii="Arial MT" w:eastAsia="Arial MT" w:hAnsi="Arial MT" w:cs="Arial MT"/>
          <w:color w:val="000000"/>
        </w:rPr>
        <w:t>legislation</w:t>
      </w:r>
      <w:proofErr w:type="gramEnd"/>
    </w:p>
    <w:p w14:paraId="2CB8C688" w14:textId="3D559456" w:rsidR="0048442E" w:rsidRPr="004C520C" w:rsidRDefault="00000000" w:rsidP="004C520C">
      <w:pPr>
        <w:pStyle w:val="ListParagraph"/>
        <w:numPr>
          <w:ilvl w:val="0"/>
          <w:numId w:val="11"/>
        </w:numPr>
        <w:pBdr>
          <w:top w:val="nil"/>
          <w:left w:val="nil"/>
          <w:bottom w:val="nil"/>
          <w:right w:val="nil"/>
          <w:between w:val="nil"/>
        </w:pBdr>
        <w:tabs>
          <w:tab w:val="left" w:pos="1323"/>
        </w:tabs>
        <w:ind w:right="367"/>
        <w:jc w:val="both"/>
        <w:rPr>
          <w:rFonts w:ascii="Arial MT" w:eastAsia="Arial MT" w:hAnsi="Arial MT" w:cs="Arial MT"/>
          <w:color w:val="000000"/>
        </w:rPr>
      </w:pPr>
      <w:r w:rsidRPr="004C520C">
        <w:rPr>
          <w:rFonts w:ascii="Arial MT" w:eastAsia="Arial MT" w:hAnsi="Arial MT" w:cs="Arial MT"/>
          <w:color w:val="000000"/>
        </w:rPr>
        <w:t xml:space="preserve">it is also not admitted the participation of economic operators sanctioned by the </w:t>
      </w:r>
      <w:r w:rsidR="00CA1312" w:rsidRPr="004C520C">
        <w:rPr>
          <w:rFonts w:ascii="Arial MT" w:eastAsia="Arial MT" w:hAnsi="Arial MT" w:cs="Arial MT"/>
          <w:color w:val="000000"/>
        </w:rPr>
        <w:t>Greek</w:t>
      </w:r>
      <w:r w:rsidRPr="004C520C">
        <w:rPr>
          <w:rFonts w:ascii="Arial MT" w:eastAsia="Arial MT" w:hAnsi="Arial MT" w:cs="Arial MT"/>
          <w:color w:val="000000"/>
        </w:rPr>
        <w:t xml:space="preserve"> and Italian regulations with the prohibition of signing agreements and stipulating contracts with public administrations.</w:t>
      </w:r>
    </w:p>
    <w:p w14:paraId="47A517B6" w14:textId="77777777" w:rsidR="0048442E" w:rsidRDefault="0048442E">
      <w:pPr>
        <w:spacing w:before="4"/>
        <w:rPr>
          <w:sz w:val="24"/>
          <w:szCs w:val="24"/>
        </w:rPr>
      </w:pPr>
    </w:p>
    <w:p w14:paraId="238B85D3" w14:textId="77777777" w:rsidR="0048442E" w:rsidRDefault="00000000">
      <w:pPr>
        <w:pStyle w:val="Heading1"/>
        <w:ind w:firstLine="331"/>
        <w:jc w:val="both"/>
      </w:pPr>
      <w:r>
        <w:t>HOW TO APPLY</w:t>
      </w:r>
    </w:p>
    <w:p w14:paraId="3A99A7ED" w14:textId="77777777" w:rsidR="0048442E" w:rsidRDefault="00000000">
      <w:pPr>
        <w:pBdr>
          <w:top w:val="nil"/>
          <w:left w:val="nil"/>
          <w:bottom w:val="nil"/>
          <w:right w:val="nil"/>
          <w:between w:val="nil"/>
        </w:pBdr>
        <w:spacing w:before="40"/>
        <w:ind w:left="331" w:right="370"/>
        <w:jc w:val="both"/>
        <w:rPr>
          <w:color w:val="000000"/>
        </w:rPr>
      </w:pPr>
      <w:r>
        <w:rPr>
          <w:color w:val="000000"/>
        </w:rPr>
        <w:t>This notice will be published on the website of this contracting Agency for a period of 15 days, starting from the day following the date of publication.</w:t>
      </w:r>
    </w:p>
    <w:p w14:paraId="33CBF262" w14:textId="77777777" w:rsidR="0048442E" w:rsidRDefault="0048442E">
      <w:pPr>
        <w:spacing w:before="5"/>
        <w:rPr>
          <w:sz w:val="24"/>
          <w:szCs w:val="24"/>
        </w:rPr>
      </w:pPr>
    </w:p>
    <w:p w14:paraId="321E77CA" w14:textId="128B27A2" w:rsidR="0048442E" w:rsidRDefault="00000000">
      <w:pPr>
        <w:pBdr>
          <w:top w:val="nil"/>
          <w:left w:val="nil"/>
          <w:bottom w:val="nil"/>
          <w:right w:val="nil"/>
          <w:between w:val="nil"/>
        </w:pBdr>
        <w:ind w:left="331" w:right="366"/>
        <w:jc w:val="both"/>
        <w:rPr>
          <w:color w:val="000000"/>
        </w:rPr>
      </w:pPr>
      <w:r>
        <w:rPr>
          <w:color w:val="000000"/>
        </w:rPr>
        <w:t xml:space="preserve">Under penalty of exclusion, the offers - prepared according to the model below and that consider all the indications contained in this notice - must be sent to the Italian Trade Agency, </w:t>
      </w:r>
      <w:r w:rsidR="00CA1312">
        <w:rPr>
          <w:color w:val="000000"/>
        </w:rPr>
        <w:t>Athens</w:t>
      </w:r>
      <w:r>
        <w:rPr>
          <w:color w:val="000000"/>
        </w:rPr>
        <w:t xml:space="preserve"> Office, via email at the following address: </w:t>
      </w:r>
      <w:hyperlink r:id="rId10" w:history="1">
        <w:r w:rsidR="00CA1312" w:rsidRPr="00334CA0">
          <w:rPr>
            <w:rStyle w:val="Hyperlink"/>
          </w:rPr>
          <w:t>atene@ice.it</w:t>
        </w:r>
      </w:hyperlink>
    </w:p>
    <w:p w14:paraId="55E64039" w14:textId="77777777" w:rsidR="0048442E" w:rsidRDefault="0048442E">
      <w:pPr>
        <w:spacing w:before="5"/>
        <w:rPr>
          <w:sz w:val="24"/>
          <w:szCs w:val="24"/>
        </w:rPr>
      </w:pPr>
    </w:p>
    <w:p w14:paraId="7D3A9B40" w14:textId="70976692" w:rsidR="0048442E" w:rsidRDefault="00000000">
      <w:pPr>
        <w:pBdr>
          <w:top w:val="nil"/>
          <w:left w:val="nil"/>
          <w:bottom w:val="nil"/>
          <w:right w:val="nil"/>
          <w:between w:val="nil"/>
        </w:pBdr>
        <w:ind w:left="331"/>
        <w:jc w:val="both"/>
        <w:rPr>
          <w:color w:val="000000"/>
        </w:rPr>
      </w:pPr>
      <w:r>
        <w:rPr>
          <w:color w:val="000000"/>
          <w:u w:val="single"/>
        </w:rPr>
        <w:lastRenderedPageBreak/>
        <w:t xml:space="preserve">by 00.00 p.m. of </w:t>
      </w:r>
      <w:bookmarkStart w:id="0" w:name="_Hlk165047898"/>
      <w:r w:rsidR="003E4E51" w:rsidRPr="003E4E51">
        <w:rPr>
          <w:color w:val="000000"/>
          <w:u w:val="single"/>
        </w:rPr>
        <w:t>24</w:t>
      </w:r>
      <w:r w:rsidRPr="003E4E51">
        <w:rPr>
          <w:color w:val="000000"/>
          <w:u w:val="single"/>
        </w:rPr>
        <w:t xml:space="preserve"> </w:t>
      </w:r>
      <w:r w:rsidR="003E4E51" w:rsidRPr="003E4E51">
        <w:rPr>
          <w:color w:val="000000"/>
          <w:u w:val="single"/>
        </w:rPr>
        <w:t xml:space="preserve">May </w:t>
      </w:r>
      <w:r w:rsidRPr="003E4E51">
        <w:rPr>
          <w:color w:val="000000"/>
          <w:u w:val="single"/>
        </w:rPr>
        <w:t>202</w:t>
      </w:r>
      <w:r w:rsidR="00CA1312" w:rsidRPr="003E4E51">
        <w:rPr>
          <w:color w:val="000000"/>
          <w:u w:val="single"/>
        </w:rPr>
        <w:t>4</w:t>
      </w:r>
      <w:r>
        <w:rPr>
          <w:color w:val="000000"/>
          <w:u w:val="single"/>
        </w:rPr>
        <w:t xml:space="preserve"> </w:t>
      </w:r>
      <w:bookmarkEnd w:id="0"/>
      <w:r>
        <w:rPr>
          <w:color w:val="000000"/>
          <w:u w:val="single"/>
        </w:rPr>
        <w:t>with attached</w:t>
      </w:r>
      <w:r>
        <w:rPr>
          <w:color w:val="000000"/>
        </w:rPr>
        <w:t>:</w:t>
      </w:r>
    </w:p>
    <w:p w14:paraId="4C62F091" w14:textId="77777777" w:rsidR="0048442E" w:rsidRDefault="0048442E">
      <w:pPr>
        <w:spacing w:before="5"/>
        <w:rPr>
          <w:sz w:val="16"/>
          <w:szCs w:val="16"/>
        </w:rPr>
      </w:pPr>
    </w:p>
    <w:p w14:paraId="0AB3D082" w14:textId="77777777" w:rsidR="0048442E" w:rsidRDefault="00000000">
      <w:pPr>
        <w:numPr>
          <w:ilvl w:val="0"/>
          <w:numId w:val="1"/>
        </w:numPr>
        <w:pBdr>
          <w:top w:val="nil"/>
          <w:left w:val="nil"/>
          <w:bottom w:val="nil"/>
          <w:right w:val="nil"/>
          <w:between w:val="nil"/>
        </w:pBdr>
        <w:tabs>
          <w:tab w:val="left" w:pos="469"/>
        </w:tabs>
        <w:spacing w:before="93" w:line="252" w:lineRule="auto"/>
        <w:ind w:left="468" w:hanging="137"/>
        <w:rPr>
          <w:color w:val="000000"/>
        </w:rPr>
      </w:pPr>
      <w:r>
        <w:rPr>
          <w:color w:val="000000"/>
        </w:rPr>
        <w:t>an offer (see form below</w:t>
      </w:r>
      <w:proofErr w:type="gramStart"/>
      <w:r>
        <w:rPr>
          <w:color w:val="000000"/>
        </w:rPr>
        <w:t>);</w:t>
      </w:r>
      <w:proofErr w:type="gramEnd"/>
    </w:p>
    <w:p w14:paraId="2F52B8EF" w14:textId="77777777" w:rsidR="0048442E" w:rsidRDefault="00000000">
      <w:pPr>
        <w:numPr>
          <w:ilvl w:val="0"/>
          <w:numId w:val="1"/>
        </w:numPr>
        <w:pBdr>
          <w:top w:val="nil"/>
          <w:left w:val="nil"/>
          <w:bottom w:val="nil"/>
          <w:right w:val="nil"/>
          <w:between w:val="nil"/>
        </w:pBdr>
        <w:tabs>
          <w:tab w:val="left" w:pos="469"/>
        </w:tabs>
        <w:spacing w:line="252" w:lineRule="auto"/>
        <w:ind w:left="468" w:hanging="137"/>
        <w:rPr>
          <w:color w:val="000000"/>
        </w:rPr>
      </w:pPr>
      <w:r>
        <w:rPr>
          <w:color w:val="000000"/>
        </w:rPr>
        <w:t xml:space="preserve">a copy of an identity document from the signer of the </w:t>
      </w:r>
      <w:proofErr w:type="gramStart"/>
      <w:r>
        <w:rPr>
          <w:color w:val="000000"/>
        </w:rPr>
        <w:t>offer;</w:t>
      </w:r>
      <w:proofErr w:type="gramEnd"/>
    </w:p>
    <w:p w14:paraId="138D7B06" w14:textId="77777777" w:rsidR="0048442E" w:rsidRDefault="00000000">
      <w:pPr>
        <w:numPr>
          <w:ilvl w:val="0"/>
          <w:numId w:val="1"/>
        </w:numPr>
        <w:pBdr>
          <w:top w:val="nil"/>
          <w:left w:val="nil"/>
          <w:bottom w:val="nil"/>
          <w:right w:val="nil"/>
          <w:between w:val="nil"/>
        </w:pBdr>
        <w:tabs>
          <w:tab w:val="left" w:pos="488"/>
        </w:tabs>
        <w:spacing w:before="2"/>
        <w:ind w:right="368" w:firstLine="0"/>
        <w:rPr>
          <w:color w:val="000000"/>
        </w:rPr>
      </w:pPr>
      <w:r>
        <w:rPr>
          <w:color w:val="000000"/>
        </w:rPr>
        <w:t xml:space="preserve">declaration about Rules of Conduct, </w:t>
      </w:r>
      <w:proofErr w:type="spellStart"/>
      <w:r>
        <w:rPr>
          <w:color w:val="000000"/>
        </w:rPr>
        <w:t>Antipantouflage</w:t>
      </w:r>
      <w:proofErr w:type="spellEnd"/>
      <w:r>
        <w:rPr>
          <w:color w:val="000000"/>
        </w:rPr>
        <w:t>, Regulation and Integrity Pact duly signed and stamped (see form attached at link below</w:t>
      </w:r>
      <w:proofErr w:type="gramStart"/>
      <w:r>
        <w:rPr>
          <w:color w:val="000000"/>
        </w:rPr>
        <w:t>);</w:t>
      </w:r>
      <w:proofErr w:type="gramEnd"/>
    </w:p>
    <w:p w14:paraId="35B5529F" w14:textId="77777777" w:rsidR="0048442E" w:rsidRDefault="00000000">
      <w:pPr>
        <w:numPr>
          <w:ilvl w:val="0"/>
          <w:numId w:val="1"/>
        </w:numPr>
        <w:pBdr>
          <w:top w:val="nil"/>
          <w:left w:val="nil"/>
          <w:bottom w:val="nil"/>
          <w:right w:val="nil"/>
          <w:between w:val="nil"/>
        </w:pBdr>
        <w:tabs>
          <w:tab w:val="left" w:pos="469"/>
        </w:tabs>
        <w:spacing w:line="251" w:lineRule="auto"/>
        <w:ind w:left="468" w:hanging="137"/>
        <w:rPr>
          <w:color w:val="000000"/>
        </w:rPr>
      </w:pPr>
      <w:r>
        <w:rPr>
          <w:color w:val="000000"/>
        </w:rPr>
        <w:t>a company profile.</w:t>
      </w:r>
    </w:p>
    <w:p w14:paraId="082F7582" w14:textId="77777777" w:rsidR="0048442E" w:rsidRDefault="0048442E">
      <w:pPr>
        <w:spacing w:before="6"/>
        <w:rPr>
          <w:sz w:val="24"/>
          <w:szCs w:val="24"/>
        </w:rPr>
      </w:pPr>
    </w:p>
    <w:p w14:paraId="1FBBA43E" w14:textId="77777777" w:rsidR="0048442E" w:rsidRDefault="00000000">
      <w:pPr>
        <w:pStyle w:val="Heading1"/>
        <w:ind w:firstLine="331"/>
      </w:pPr>
      <w:r>
        <w:t>CONFIDENTIALITY NOTICE</w:t>
      </w:r>
    </w:p>
    <w:p w14:paraId="7C9891D9" w14:textId="77777777" w:rsidR="0048442E" w:rsidRDefault="00000000">
      <w:pPr>
        <w:pBdr>
          <w:top w:val="nil"/>
          <w:left w:val="nil"/>
          <w:bottom w:val="nil"/>
          <w:right w:val="nil"/>
          <w:between w:val="nil"/>
        </w:pBdr>
        <w:spacing w:before="38"/>
        <w:ind w:left="331" w:right="365"/>
        <w:jc w:val="both"/>
        <w:rPr>
          <w:color w:val="000000"/>
        </w:rPr>
      </w:pPr>
      <w:r>
        <w:rPr>
          <w:color w:val="000000"/>
        </w:rPr>
        <w:t>The company that will sign the contract has the obligation to keep all the data and information in its possession as confidential, and not to disclose them in any way nor make them object of use for any purpose other than those necessary to execution of the contract. All confidentiality obligations must be respected even at the end of the contract with the Italian Trade Agency. The Contractor is also responsible for the observance of the secrecy obligations by his employees and consultants. In case of non-observance of the confidentiality obligations, ITA has the right to declare the contract automatically terminated, and the Contractor will be obliged to compensate all the damages that may arise to the Italian Trade Agency.</w:t>
      </w:r>
    </w:p>
    <w:p w14:paraId="04201BEF" w14:textId="77777777" w:rsidR="0048442E" w:rsidRDefault="0048442E"/>
    <w:p w14:paraId="5EDC5B17" w14:textId="77777777" w:rsidR="0048442E" w:rsidRDefault="00000000">
      <w:pPr>
        <w:pStyle w:val="Heading1"/>
        <w:ind w:firstLine="331"/>
        <w:jc w:val="both"/>
      </w:pPr>
      <w:r>
        <w:t>TREATMENT OF PERSONAL DATA</w:t>
      </w:r>
    </w:p>
    <w:p w14:paraId="469F7532" w14:textId="77777777" w:rsidR="0048442E" w:rsidRDefault="00000000">
      <w:pPr>
        <w:pBdr>
          <w:top w:val="nil"/>
          <w:left w:val="nil"/>
          <w:bottom w:val="nil"/>
          <w:right w:val="nil"/>
          <w:between w:val="nil"/>
        </w:pBdr>
        <w:spacing w:before="40"/>
        <w:ind w:left="331" w:right="369"/>
        <w:jc w:val="both"/>
        <w:rPr>
          <w:color w:val="000000"/>
        </w:rPr>
      </w:pPr>
      <w:r>
        <w:rPr>
          <w:color w:val="000000"/>
        </w:rPr>
        <w:t>According to the Italian Legislative Decree n. 196/2003 and the European Regulation n. 679/2016, the collected data will be processed exclusively within the procedure described in this notice.</w:t>
      </w:r>
    </w:p>
    <w:p w14:paraId="6E5FD1F5" w14:textId="77777777" w:rsidR="0048442E" w:rsidRDefault="0048442E">
      <w:pPr>
        <w:spacing w:before="4"/>
        <w:rPr>
          <w:sz w:val="24"/>
          <w:szCs w:val="24"/>
        </w:rPr>
      </w:pPr>
    </w:p>
    <w:p w14:paraId="6D069930" w14:textId="77777777" w:rsidR="0048442E" w:rsidRDefault="00000000">
      <w:pPr>
        <w:pStyle w:val="Heading1"/>
        <w:ind w:right="363" w:firstLine="331"/>
        <w:jc w:val="both"/>
      </w:pPr>
      <w:r>
        <w:t xml:space="preserve">This notice is exclusively intended as an invitation to submit a bid for this procedure; </w:t>
      </w:r>
      <w:proofErr w:type="gramStart"/>
      <w:r>
        <w:t>therefore</w:t>
      </w:r>
      <w:proofErr w:type="gramEnd"/>
      <w:r>
        <w:t xml:space="preserve"> it does not imply any obligation of the Italian Trade Agency towards the subjects concerned, nor submitting an offer may in any case give rise to preferential rights or eligibility for the assignment of the contract by the Agency.</w:t>
      </w:r>
    </w:p>
    <w:p w14:paraId="312FC9F0" w14:textId="77777777" w:rsidR="0048442E" w:rsidRDefault="0048442E">
      <w:pPr>
        <w:pBdr>
          <w:top w:val="nil"/>
          <w:left w:val="nil"/>
          <w:bottom w:val="nil"/>
          <w:right w:val="nil"/>
          <w:between w:val="nil"/>
        </w:pBdr>
        <w:spacing w:before="6"/>
        <w:rPr>
          <w:rFonts w:ascii="Arial" w:eastAsia="Arial" w:hAnsi="Arial" w:cs="Arial"/>
          <w:b/>
          <w:color w:val="000000"/>
          <w:sz w:val="24"/>
          <w:szCs w:val="24"/>
        </w:rPr>
      </w:pPr>
    </w:p>
    <w:p w14:paraId="1162CDA3" w14:textId="03832D05" w:rsidR="0048442E" w:rsidRDefault="00000000">
      <w:pPr>
        <w:pBdr>
          <w:top w:val="nil"/>
          <w:left w:val="nil"/>
          <w:bottom w:val="nil"/>
          <w:right w:val="nil"/>
          <w:between w:val="nil"/>
        </w:pBdr>
        <w:ind w:left="331" w:right="372"/>
        <w:jc w:val="both"/>
        <w:rPr>
          <w:color w:val="000000"/>
        </w:rPr>
      </w:pPr>
      <w:r>
        <w:rPr>
          <w:color w:val="000000"/>
        </w:rPr>
        <w:t xml:space="preserve">Mr. Fabrizio </w:t>
      </w:r>
      <w:proofErr w:type="spellStart"/>
      <w:r>
        <w:rPr>
          <w:color w:val="000000"/>
        </w:rPr>
        <w:t>Camastra</w:t>
      </w:r>
      <w:proofErr w:type="spellEnd"/>
      <w:r>
        <w:rPr>
          <w:color w:val="000000"/>
        </w:rPr>
        <w:t xml:space="preserve">, Trade Commissioner of the Italian Trade Agency in </w:t>
      </w:r>
      <w:r w:rsidR="00CA1312">
        <w:rPr>
          <w:color w:val="000000"/>
        </w:rPr>
        <w:t>Athens</w:t>
      </w:r>
      <w:r>
        <w:rPr>
          <w:color w:val="000000"/>
        </w:rPr>
        <w:t>, is responsible for this procedure.</w:t>
      </w:r>
    </w:p>
    <w:p w14:paraId="1677AAB4" w14:textId="77777777" w:rsidR="0048442E" w:rsidRDefault="0048442E">
      <w:pPr>
        <w:spacing w:before="11"/>
        <w:rPr>
          <w:sz w:val="21"/>
          <w:szCs w:val="21"/>
        </w:rPr>
      </w:pPr>
    </w:p>
    <w:p w14:paraId="5CA819F0" w14:textId="5875E9A5" w:rsidR="0048442E" w:rsidRDefault="00000000">
      <w:pPr>
        <w:pBdr>
          <w:top w:val="nil"/>
          <w:left w:val="nil"/>
          <w:bottom w:val="nil"/>
          <w:right w:val="nil"/>
          <w:between w:val="nil"/>
        </w:pBdr>
        <w:ind w:left="331"/>
        <w:jc w:val="both"/>
        <w:rPr>
          <w:color w:val="000000"/>
        </w:rPr>
      </w:pPr>
      <w:r>
        <w:rPr>
          <w:color w:val="000000"/>
        </w:rPr>
        <w:t xml:space="preserve">For enquiries: email </w:t>
      </w:r>
      <w:r w:rsidR="00CA1312">
        <w:rPr>
          <w:color w:val="0000FF"/>
          <w:u w:val="single"/>
        </w:rPr>
        <w:t>atene</w:t>
      </w:r>
      <w:r>
        <w:rPr>
          <w:color w:val="0000FF"/>
          <w:u w:val="single"/>
        </w:rPr>
        <w:t>@ice.it</w:t>
      </w:r>
      <w:hyperlink r:id="rId11">
        <w:r>
          <w:rPr>
            <w:color w:val="0000FF"/>
          </w:rPr>
          <w:t xml:space="preserve"> </w:t>
        </w:r>
      </w:hyperlink>
      <w:r w:rsidRPr="003E4E51">
        <w:rPr>
          <w:color w:val="000000"/>
        </w:rPr>
        <w:t>- T (+</w:t>
      </w:r>
      <w:r w:rsidR="00CA1312" w:rsidRPr="003E4E51">
        <w:rPr>
          <w:color w:val="000000"/>
        </w:rPr>
        <w:t>30</w:t>
      </w:r>
      <w:r w:rsidRPr="003E4E51">
        <w:rPr>
          <w:color w:val="000000"/>
        </w:rPr>
        <w:t xml:space="preserve">) </w:t>
      </w:r>
      <w:r w:rsidR="003E4E51" w:rsidRPr="003E4E51">
        <w:rPr>
          <w:color w:val="000000"/>
        </w:rPr>
        <w:t>698 378 7502</w:t>
      </w:r>
    </w:p>
    <w:p w14:paraId="3C23AD82" w14:textId="77777777" w:rsidR="003E4E51" w:rsidRDefault="003E4E51">
      <w:pPr>
        <w:pBdr>
          <w:top w:val="nil"/>
          <w:left w:val="nil"/>
          <w:bottom w:val="nil"/>
          <w:right w:val="nil"/>
          <w:between w:val="nil"/>
        </w:pBdr>
        <w:ind w:left="331"/>
        <w:jc w:val="both"/>
        <w:rPr>
          <w:color w:val="000000"/>
        </w:rPr>
      </w:pPr>
    </w:p>
    <w:p w14:paraId="56580520" w14:textId="77777777" w:rsidR="003E4E51" w:rsidRPr="003E4E51" w:rsidRDefault="003E4E51" w:rsidP="003E4E51">
      <w:pPr>
        <w:pBdr>
          <w:top w:val="nil"/>
          <w:left w:val="nil"/>
          <w:bottom w:val="nil"/>
          <w:right w:val="nil"/>
          <w:between w:val="nil"/>
        </w:pBdr>
        <w:tabs>
          <w:tab w:val="left" w:pos="505"/>
        </w:tabs>
        <w:spacing w:before="87" w:line="256" w:lineRule="auto"/>
        <w:ind w:left="331" w:right="367"/>
        <w:jc w:val="both"/>
        <w:rPr>
          <w:b/>
          <w:bCs/>
          <w:color w:val="000000"/>
          <w:sz w:val="18"/>
          <w:szCs w:val="18"/>
        </w:rPr>
      </w:pPr>
      <w:r w:rsidRPr="003E4E51">
        <w:rPr>
          <w:b/>
          <w:bCs/>
          <w:color w:val="000000"/>
          <w:sz w:val="18"/>
          <w:szCs w:val="18"/>
        </w:rPr>
        <w:t>Notes:</w:t>
      </w:r>
    </w:p>
    <w:p w14:paraId="42B4D157" w14:textId="138A259C" w:rsidR="003E4E51" w:rsidRDefault="003E4E51" w:rsidP="003E4E51">
      <w:pPr>
        <w:pBdr>
          <w:top w:val="nil"/>
          <w:left w:val="nil"/>
          <w:bottom w:val="nil"/>
          <w:right w:val="nil"/>
          <w:between w:val="nil"/>
        </w:pBdr>
        <w:tabs>
          <w:tab w:val="left" w:pos="505"/>
        </w:tabs>
        <w:spacing w:before="87" w:line="256" w:lineRule="auto"/>
        <w:ind w:left="331" w:right="367"/>
        <w:jc w:val="both"/>
        <w:rPr>
          <w:color w:val="000000"/>
          <w:sz w:val="18"/>
          <w:szCs w:val="18"/>
        </w:rPr>
      </w:pPr>
      <w:r>
        <w:rPr>
          <w:color w:val="000000"/>
          <w:sz w:val="18"/>
          <w:szCs w:val="18"/>
        </w:rPr>
        <w:t>1</w:t>
      </w:r>
      <w:r>
        <w:rPr>
          <w:color w:val="000000"/>
          <w:sz w:val="18"/>
          <w:szCs w:val="18"/>
        </w:rPr>
        <w:tab/>
      </w:r>
      <w:r>
        <w:rPr>
          <w:color w:val="000000"/>
          <w:sz w:val="18"/>
          <w:szCs w:val="18"/>
        </w:rPr>
        <w:t xml:space="preserve">The </w:t>
      </w:r>
      <w:r>
        <w:rPr>
          <w:rFonts w:ascii="Arial" w:eastAsia="Arial" w:hAnsi="Arial" w:cs="Arial"/>
          <w:b/>
          <w:color w:val="000000"/>
          <w:sz w:val="18"/>
          <w:szCs w:val="18"/>
        </w:rPr>
        <w:t xml:space="preserve">framework contract </w:t>
      </w:r>
      <w:r>
        <w:rPr>
          <w:color w:val="000000"/>
          <w:sz w:val="18"/>
          <w:szCs w:val="18"/>
        </w:rPr>
        <w:t xml:space="preserve">will be stipulated in </w:t>
      </w:r>
      <w:r>
        <w:rPr>
          <w:rFonts w:ascii="Arial" w:eastAsia="Arial" w:hAnsi="Arial" w:cs="Arial"/>
          <w:b/>
          <w:color w:val="000000"/>
          <w:sz w:val="18"/>
          <w:szCs w:val="18"/>
        </w:rPr>
        <w:t xml:space="preserve">direct assignment </w:t>
      </w:r>
      <w:r>
        <w:rPr>
          <w:color w:val="000000"/>
          <w:sz w:val="18"/>
          <w:szCs w:val="18"/>
        </w:rPr>
        <w:t>according with the provisions of Art. 36, paragraph 2, let. b) of the Italian Legislative Decree n. 50/2016 and n. 56/2017 and according with the Guidelines</w:t>
      </w:r>
    </w:p>
    <w:p w14:paraId="2DCFCEA6" w14:textId="77777777" w:rsidR="003E4E51" w:rsidRDefault="003E4E51" w:rsidP="003E4E51">
      <w:pPr>
        <w:spacing w:line="191" w:lineRule="auto"/>
        <w:ind w:left="331"/>
        <w:jc w:val="both"/>
        <w:rPr>
          <w:sz w:val="18"/>
          <w:szCs w:val="18"/>
        </w:rPr>
      </w:pPr>
      <w:r>
        <w:rPr>
          <w:sz w:val="18"/>
          <w:szCs w:val="18"/>
        </w:rPr>
        <w:t>n. 4 issued by ANAC (Italian Anti-corruption Authority) with Resolution No. 1097, 26/10/2016 and Resolution No.</w:t>
      </w:r>
    </w:p>
    <w:p w14:paraId="76E65733" w14:textId="77777777" w:rsidR="003E4E51" w:rsidRDefault="003E4E51" w:rsidP="003E4E51">
      <w:pPr>
        <w:spacing w:before="2"/>
        <w:ind w:left="331"/>
        <w:jc w:val="both"/>
        <w:rPr>
          <w:sz w:val="18"/>
          <w:szCs w:val="18"/>
        </w:rPr>
      </w:pPr>
      <w:r w:rsidRPr="003E4E51">
        <w:rPr>
          <w:sz w:val="18"/>
          <w:szCs w:val="18"/>
        </w:rPr>
        <w:t>206, 1/3/2018).</w:t>
      </w:r>
    </w:p>
    <w:p w14:paraId="7B6BB677" w14:textId="77777777" w:rsidR="003E4E51" w:rsidRDefault="003E4E51" w:rsidP="003E4E51">
      <w:pPr>
        <w:spacing w:before="2"/>
        <w:ind w:left="331"/>
        <w:jc w:val="both"/>
        <w:rPr>
          <w:color w:val="000000"/>
          <w:sz w:val="18"/>
          <w:szCs w:val="18"/>
        </w:rPr>
      </w:pPr>
      <w:r w:rsidRPr="003E4E51">
        <w:rPr>
          <w:color w:val="000000"/>
          <w:sz w:val="18"/>
          <w:szCs w:val="18"/>
        </w:rPr>
        <mc:AlternateContent>
          <mc:Choice Requires="wps">
            <w:drawing>
              <wp:anchor distT="0" distB="0" distL="0" distR="0" simplePos="0" relativeHeight="251667456" behindDoc="0" locked="0" layoutInCell="1" hidden="0" allowOverlap="1" wp14:anchorId="7C0728E9" wp14:editId="39B960DD">
                <wp:simplePos x="0" y="0"/>
                <wp:positionH relativeFrom="column">
                  <wp:posOffset>203200</wp:posOffset>
                </wp:positionH>
                <wp:positionV relativeFrom="paragraph">
                  <wp:posOffset>203200</wp:posOffset>
                </wp:positionV>
                <wp:extent cx="7620" cy="12700"/>
                <wp:effectExtent l="0" t="0" r="0" b="0"/>
                <wp:wrapTopAndBottom distT="0" distB="0"/>
                <wp:docPr id="2025836191" name="Rectangle 2025836191"/>
                <wp:cNvGraphicFramePr/>
                <a:graphic xmlns:a="http://schemas.openxmlformats.org/drawingml/2006/main">
                  <a:graphicData uri="http://schemas.microsoft.com/office/word/2010/wordprocessingShape">
                    <wps:wsp>
                      <wps:cNvSpPr/>
                      <wps:spPr>
                        <a:xfrm>
                          <a:off x="4431600" y="3776190"/>
                          <a:ext cx="1828800" cy="7620"/>
                        </a:xfrm>
                        <a:prstGeom prst="rect">
                          <a:avLst/>
                        </a:prstGeom>
                        <a:solidFill>
                          <a:srgbClr val="000000"/>
                        </a:solidFill>
                        <a:ln>
                          <a:noFill/>
                        </a:ln>
                      </wps:spPr>
                      <wps:txbx>
                        <w:txbxContent>
                          <w:p w14:paraId="28D65CDA" w14:textId="77777777" w:rsidR="003E4E51" w:rsidRDefault="003E4E51" w:rsidP="003E4E51">
                            <w:pPr>
                              <w:textDirection w:val="btLr"/>
                            </w:pPr>
                          </w:p>
                        </w:txbxContent>
                      </wps:txbx>
                      <wps:bodyPr spcFirstLastPara="1" wrap="square" lIns="91425" tIns="91425" rIns="91425" bIns="91425" anchor="ctr" anchorCtr="0">
                        <a:noAutofit/>
                      </wps:bodyPr>
                    </wps:wsp>
                  </a:graphicData>
                </a:graphic>
              </wp:anchor>
            </w:drawing>
          </mc:Choice>
          <mc:Fallback>
            <w:pict>
              <v:rect w14:anchorId="7C0728E9" id="Rectangle 2025836191" o:spid="_x0000_s1027" style="position:absolute;left:0;text-align:left;margin-left:16pt;margin-top:16pt;width:.6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" fillcolor="black" stroked="f">
                <v:textbox inset="2.53958mm,2.53958mm,2.53958mm,2.53958mm">
                  <w:txbxContent>
                    <w:p w14:paraId="28D65CDA" w14:textId="77777777" w:rsidR="003E4E51" w:rsidRDefault="003E4E51" w:rsidP="003E4E51">
                      <w:pPr>
                        <w:textDirection w:val="btLr"/>
                      </w:pPr>
                    </w:p>
                  </w:txbxContent>
                </v:textbox>
                <w10:wrap type="topAndBottom"/>
              </v:rect>
            </w:pict>
          </mc:Fallback>
        </mc:AlternateContent>
      </w:r>
      <w:r>
        <w:rPr>
          <w:color w:val="000000"/>
          <w:sz w:val="18"/>
          <w:szCs w:val="18"/>
        </w:rPr>
        <w:t>2</w:t>
      </w:r>
      <w:r>
        <w:rPr>
          <w:color w:val="000000"/>
          <w:sz w:val="18"/>
          <w:szCs w:val="18"/>
        </w:rPr>
        <w:tab/>
      </w:r>
      <w:r w:rsidRPr="003E4E51">
        <w:rPr>
          <w:color w:val="000000"/>
          <w:sz w:val="18"/>
          <w:szCs w:val="18"/>
        </w:rPr>
        <w:t xml:space="preserve">As per Art. 95 of the </w:t>
      </w:r>
      <w:proofErr w:type="gramStart"/>
      <w:r w:rsidRPr="003E4E51">
        <w:rPr>
          <w:color w:val="000000"/>
          <w:sz w:val="18"/>
          <w:szCs w:val="18"/>
        </w:rPr>
        <w:t>aforementioned Decree</w:t>
      </w:r>
      <w:proofErr w:type="gramEnd"/>
      <w:r w:rsidRPr="003E4E51">
        <w:rPr>
          <w:color w:val="000000"/>
          <w:sz w:val="18"/>
          <w:szCs w:val="18"/>
        </w:rPr>
        <w:t xml:space="preserve"> 50/2016 and subsequent amendments.</w:t>
      </w:r>
    </w:p>
    <w:p w14:paraId="252573C0" w14:textId="075D86D6" w:rsidR="003E4E51" w:rsidRDefault="003E4E51" w:rsidP="003E4E51">
      <w:pPr>
        <w:spacing w:before="2"/>
        <w:ind w:left="331"/>
        <w:jc w:val="both"/>
        <w:rPr>
          <w:color w:val="000000"/>
        </w:rPr>
      </w:pPr>
      <w:r w:rsidRPr="003E4E51">
        <w:rPr>
          <w:color w:val="000000"/>
          <w:sz w:val="18"/>
          <w:szCs w:val="18"/>
        </w:rPr>
        <w:t>3</w:t>
      </w:r>
      <w:r>
        <w:rPr>
          <w:color w:val="000000"/>
          <w:sz w:val="18"/>
          <w:szCs w:val="18"/>
        </w:rPr>
        <w:tab/>
      </w:r>
      <w:r>
        <w:rPr>
          <w:color w:val="000000"/>
          <w:sz w:val="18"/>
          <w:szCs w:val="18"/>
        </w:rPr>
        <w:t>As per Art. 106, paragraph 11, of the above Decree 50/2016.</w:t>
      </w:r>
    </w:p>
    <w:p w14:paraId="07DC6F9F" w14:textId="42097651" w:rsidR="003E4E51" w:rsidRDefault="003E4E51">
      <w:pPr>
        <w:pBdr>
          <w:top w:val="nil"/>
          <w:left w:val="nil"/>
          <w:bottom w:val="nil"/>
          <w:right w:val="nil"/>
          <w:between w:val="nil"/>
        </w:pBdr>
        <w:ind w:left="331"/>
        <w:jc w:val="both"/>
        <w:rPr>
          <w:color w:val="000000"/>
        </w:rPr>
        <w:sectPr w:rsidR="003E4E51" w:rsidSect="00982286">
          <w:headerReference w:type="default" r:id="rId12"/>
          <w:footerReference w:type="default" r:id="rId13"/>
          <w:pgSz w:w="11900" w:h="16850"/>
          <w:pgMar w:top="2240" w:right="1160" w:bottom="1380" w:left="1200" w:header="1125" w:footer="1180" w:gutter="0"/>
          <w:cols w:space="720"/>
        </w:sectPr>
      </w:pPr>
    </w:p>
    <w:p w14:paraId="2EB2CB07" w14:textId="77777777" w:rsidR="0048442E" w:rsidRDefault="0048442E">
      <w:pPr>
        <w:rPr>
          <w:sz w:val="20"/>
          <w:szCs w:val="20"/>
        </w:rPr>
      </w:pPr>
    </w:p>
    <w:p w14:paraId="1C23A216" w14:textId="77777777" w:rsidR="0048442E" w:rsidRDefault="0048442E">
      <w:pPr>
        <w:spacing w:before="3"/>
      </w:pPr>
    </w:p>
    <w:p w14:paraId="1E0DF7F7" w14:textId="14584B3B" w:rsidR="0048442E" w:rsidRDefault="00000000">
      <w:pPr>
        <w:pStyle w:val="Heading1"/>
        <w:spacing w:before="94" w:line="244" w:lineRule="auto"/>
        <w:ind w:firstLine="60"/>
      </w:pPr>
      <w:r>
        <w:t xml:space="preserve">BEST OFFER (to be written on company headed paper and returned via email to </w:t>
      </w:r>
      <w:r w:rsidR="00CA1312">
        <w:rPr>
          <w:color w:val="0000FF"/>
          <w:u w:val="single"/>
        </w:rPr>
        <w:t>atene</w:t>
      </w:r>
      <w:r>
        <w:rPr>
          <w:color w:val="0000FF"/>
          <w:u w:val="single"/>
        </w:rPr>
        <w:t>@ice.it</w:t>
      </w:r>
      <w:hyperlink r:id="rId14">
        <w:r>
          <w:rPr>
            <w:color w:val="0000FF"/>
          </w:rPr>
          <w:t xml:space="preserve"> </w:t>
        </w:r>
      </w:hyperlink>
      <w:r w:rsidRPr="004C520C">
        <w:rPr>
          <w:u w:val="single"/>
        </w:rPr>
        <w:t>by 00.00 pm of the</w:t>
      </w:r>
      <w:r>
        <w:t xml:space="preserve"> </w:t>
      </w:r>
      <w:r w:rsidR="004C520C" w:rsidRPr="003E4E51">
        <w:rPr>
          <w:color w:val="000000"/>
          <w:u w:val="single"/>
        </w:rPr>
        <w:t xml:space="preserve">24 </w:t>
      </w:r>
      <w:r w:rsidR="004C520C">
        <w:rPr>
          <w:color w:val="000000"/>
          <w:u w:val="single"/>
        </w:rPr>
        <w:t xml:space="preserve">of </w:t>
      </w:r>
      <w:r w:rsidR="004C520C" w:rsidRPr="003E4E51">
        <w:rPr>
          <w:color w:val="000000"/>
          <w:u w:val="single"/>
        </w:rPr>
        <w:t>May 2024</w:t>
      </w:r>
      <w:r>
        <w:t>)</w:t>
      </w:r>
    </w:p>
    <w:p w14:paraId="18EE8DA2" w14:textId="77777777" w:rsidR="0048442E" w:rsidRDefault="0048442E">
      <w:pPr>
        <w:pBdr>
          <w:top w:val="nil"/>
          <w:left w:val="nil"/>
          <w:bottom w:val="nil"/>
          <w:right w:val="nil"/>
          <w:between w:val="nil"/>
        </w:pBdr>
        <w:spacing w:before="10"/>
        <w:rPr>
          <w:rFonts w:ascii="Arial" w:eastAsia="Arial" w:hAnsi="Arial" w:cs="Arial"/>
          <w:b/>
          <w:color w:val="000000"/>
          <w:sz w:val="15"/>
          <w:szCs w:val="15"/>
        </w:rPr>
      </w:pPr>
    </w:p>
    <w:p w14:paraId="12BC3D98" w14:textId="77777777" w:rsidR="0048442E" w:rsidRDefault="00000000">
      <w:pPr>
        <w:tabs>
          <w:tab w:val="left" w:pos="5237"/>
          <w:tab w:val="left" w:pos="7658"/>
        </w:tabs>
        <w:spacing w:before="93"/>
        <w:ind w:left="331" w:right="1878"/>
        <w:rPr>
          <w:sz w:val="20"/>
          <w:szCs w:val="20"/>
        </w:rPr>
      </w:pPr>
      <w:r>
        <w:rPr>
          <w:sz w:val="20"/>
          <w:szCs w:val="20"/>
        </w:rPr>
        <w:t>The undersigned</w:t>
      </w:r>
      <w:r>
        <w:rPr>
          <w:sz w:val="20"/>
          <w:szCs w:val="20"/>
          <w:u w:val="single"/>
        </w:rPr>
        <w:t xml:space="preserve"> </w:t>
      </w:r>
      <w:r>
        <w:rPr>
          <w:sz w:val="20"/>
          <w:szCs w:val="20"/>
          <w:u w:val="single"/>
        </w:rPr>
        <w:tab/>
      </w:r>
      <w:r>
        <w:rPr>
          <w:sz w:val="20"/>
          <w:szCs w:val="20"/>
          <w:u w:val="single"/>
        </w:rPr>
        <w:tab/>
      </w:r>
      <w:r>
        <w:rPr>
          <w:sz w:val="20"/>
          <w:szCs w:val="20"/>
        </w:rPr>
        <w:t xml:space="preserve"> Born in  </w:t>
      </w:r>
      <w:r>
        <w:rPr>
          <w:sz w:val="20"/>
          <w:szCs w:val="20"/>
          <w:u w:val="single"/>
        </w:rPr>
        <w:t xml:space="preserve"> </w:t>
      </w:r>
      <w:r>
        <w:rPr>
          <w:sz w:val="20"/>
          <w:szCs w:val="20"/>
          <w:u w:val="single"/>
        </w:rPr>
        <w:tab/>
      </w:r>
    </w:p>
    <w:p w14:paraId="5A93BD78" w14:textId="77777777" w:rsidR="0048442E" w:rsidRDefault="00000000">
      <w:pPr>
        <w:tabs>
          <w:tab w:val="left" w:pos="5325"/>
          <w:tab w:val="left" w:pos="7670"/>
        </w:tabs>
        <w:spacing w:before="1"/>
        <w:ind w:left="331" w:right="1851"/>
        <w:rPr>
          <w:sz w:val="20"/>
          <w:szCs w:val="20"/>
        </w:rPr>
      </w:pPr>
      <w:r>
        <w:rPr>
          <w:sz w:val="20"/>
          <w:szCs w:val="20"/>
        </w:rPr>
        <w:t>Resident in</w:t>
      </w:r>
      <w:r>
        <w:rPr>
          <w:sz w:val="20"/>
          <w:szCs w:val="20"/>
          <w:u w:val="single"/>
        </w:rPr>
        <w:tab/>
      </w:r>
      <w:r>
        <w:rPr>
          <w:sz w:val="20"/>
          <w:szCs w:val="20"/>
        </w:rPr>
        <w:t>postal code</w:t>
      </w:r>
      <w:r>
        <w:rPr>
          <w:sz w:val="20"/>
          <w:szCs w:val="20"/>
          <w:u w:val="single"/>
        </w:rPr>
        <w:t xml:space="preserve"> </w:t>
      </w:r>
      <w:r>
        <w:rPr>
          <w:sz w:val="20"/>
          <w:szCs w:val="20"/>
          <w:u w:val="single"/>
        </w:rPr>
        <w:tab/>
      </w:r>
      <w:r>
        <w:rPr>
          <w:sz w:val="20"/>
          <w:szCs w:val="20"/>
        </w:rPr>
        <w:t xml:space="preserve"> Address</w:t>
      </w:r>
      <w:r>
        <w:rPr>
          <w:sz w:val="20"/>
          <w:szCs w:val="20"/>
          <w:u w:val="single"/>
        </w:rPr>
        <w:t xml:space="preserve"> </w:t>
      </w:r>
      <w:r>
        <w:rPr>
          <w:sz w:val="20"/>
          <w:szCs w:val="20"/>
          <w:u w:val="single"/>
        </w:rPr>
        <w:tab/>
      </w:r>
      <w:r>
        <w:rPr>
          <w:sz w:val="20"/>
          <w:szCs w:val="20"/>
          <w:u w:val="single"/>
        </w:rPr>
        <w:tab/>
      </w:r>
    </w:p>
    <w:p w14:paraId="70D888D8" w14:textId="77777777" w:rsidR="0048442E" w:rsidRDefault="0048442E">
      <w:pPr>
        <w:spacing w:before="4"/>
        <w:rPr>
          <w:sz w:val="16"/>
          <w:szCs w:val="16"/>
        </w:rPr>
      </w:pPr>
    </w:p>
    <w:p w14:paraId="3E06C805" w14:textId="77777777" w:rsidR="0048442E" w:rsidRDefault="00000000">
      <w:pPr>
        <w:spacing w:before="93"/>
        <w:ind w:left="331"/>
        <w:rPr>
          <w:sz w:val="20"/>
          <w:szCs w:val="20"/>
        </w:rPr>
      </w:pPr>
      <w:r>
        <w:rPr>
          <w:sz w:val="20"/>
          <w:szCs w:val="20"/>
        </w:rPr>
        <w:t xml:space="preserve">Owner or Legal representative (tick the appropriate definition) of the </w:t>
      </w:r>
      <w:proofErr w:type="gramStart"/>
      <w:r>
        <w:rPr>
          <w:sz w:val="20"/>
          <w:szCs w:val="20"/>
        </w:rPr>
        <w:t>company</w:t>
      </w:r>
      <w:proofErr w:type="gramEnd"/>
    </w:p>
    <w:p w14:paraId="253443E8" w14:textId="77777777" w:rsidR="0048442E" w:rsidRDefault="00000000">
      <w:pPr>
        <w:spacing w:before="3"/>
        <w:rPr>
          <w:sz w:val="15"/>
          <w:szCs w:val="15"/>
        </w:rPr>
      </w:pPr>
      <w:r>
        <w:rPr>
          <w:noProof/>
        </w:rPr>
        <mc:AlternateContent>
          <mc:Choice Requires="wps">
            <w:drawing>
              <wp:anchor distT="0" distB="0" distL="0" distR="0" simplePos="0" relativeHeight="251662336" behindDoc="0" locked="0" layoutInCell="1" hidden="0" allowOverlap="1" wp14:anchorId="344DFB47" wp14:editId="2EADA477">
                <wp:simplePos x="0" y="0"/>
                <wp:positionH relativeFrom="column">
                  <wp:posOffset>241300</wp:posOffset>
                </wp:positionH>
                <wp:positionV relativeFrom="paragraph">
                  <wp:posOffset>127000</wp:posOffset>
                </wp:positionV>
                <wp:extent cx="1270" cy="12700"/>
                <wp:effectExtent l="0" t="0" r="0" b="0"/>
                <wp:wrapTopAndBottom distT="0" distB="0"/>
                <wp:docPr id="1355932218" name="Free-form: Shape 1355932218"/>
                <wp:cNvGraphicFramePr/>
                <a:graphic xmlns:a="http://schemas.openxmlformats.org/drawingml/2006/main">
                  <a:graphicData uri="http://schemas.microsoft.com/office/word/2010/wordprocessingShape">
                    <wps:wsp>
                      <wps:cNvSpPr/>
                      <wps:spPr>
                        <a:xfrm>
                          <a:off x="3053015" y="3779365"/>
                          <a:ext cx="4585970" cy="1270"/>
                        </a:xfrm>
                        <a:custGeom>
                          <a:avLst/>
                          <a:gdLst/>
                          <a:ahLst/>
                          <a:cxnLst/>
                          <a:rect l="l" t="t" r="r" b="b"/>
                          <a:pathLst>
                            <a:path w="7222" h="120000" extrusionOk="0">
                              <a:moveTo>
                                <a:pt x="0" y="0"/>
                              </a:moveTo>
                              <a:lnTo>
                                <a:pt x="7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1270" cy="12700"/>
                <wp:effectExtent b="0" l="0" r="0" t="0"/>
                <wp:wrapTopAndBottom distB="0" distT="0"/>
                <wp:docPr id="2025836187"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1270" cy="12700"/>
                        </a:xfrm>
                        <a:prstGeom prst="rect"/>
                        <a:ln/>
                      </pic:spPr>
                    </pic:pic>
                  </a:graphicData>
                </a:graphic>
              </wp:anchor>
            </w:drawing>
          </mc:Fallback>
        </mc:AlternateContent>
      </w:r>
    </w:p>
    <w:p w14:paraId="611DD7D2" w14:textId="77777777" w:rsidR="0048442E" w:rsidRDefault="0048442E">
      <w:pPr>
        <w:spacing w:before="1"/>
        <w:rPr>
          <w:sz w:val="14"/>
          <w:szCs w:val="14"/>
        </w:rPr>
      </w:pPr>
    </w:p>
    <w:p w14:paraId="50ED8A80" w14:textId="77777777" w:rsidR="0048442E" w:rsidRDefault="00000000">
      <w:pPr>
        <w:tabs>
          <w:tab w:val="left" w:pos="5678"/>
          <w:tab w:val="left" w:pos="7652"/>
        </w:tabs>
        <w:spacing w:before="93"/>
        <w:ind w:left="331"/>
        <w:rPr>
          <w:sz w:val="20"/>
          <w:szCs w:val="20"/>
        </w:rPr>
      </w:pPr>
      <w:r>
        <w:rPr>
          <w:sz w:val="20"/>
          <w:szCs w:val="20"/>
        </w:rPr>
        <w:t>Legally established in</w:t>
      </w:r>
      <w:r>
        <w:rPr>
          <w:sz w:val="20"/>
          <w:szCs w:val="20"/>
          <w:u w:val="single"/>
        </w:rPr>
        <w:tab/>
      </w:r>
      <w:r>
        <w:rPr>
          <w:sz w:val="20"/>
          <w:szCs w:val="20"/>
        </w:rPr>
        <w:t xml:space="preserve">postal code </w:t>
      </w:r>
      <w:r>
        <w:rPr>
          <w:sz w:val="20"/>
          <w:szCs w:val="20"/>
          <w:u w:val="single"/>
        </w:rPr>
        <w:t xml:space="preserve"> </w:t>
      </w:r>
      <w:r>
        <w:rPr>
          <w:sz w:val="20"/>
          <w:szCs w:val="20"/>
          <w:u w:val="single"/>
        </w:rPr>
        <w:tab/>
      </w:r>
    </w:p>
    <w:p w14:paraId="43E729F7" w14:textId="77777777" w:rsidR="0048442E" w:rsidRDefault="0048442E">
      <w:pPr>
        <w:spacing w:before="4"/>
        <w:rPr>
          <w:sz w:val="16"/>
          <w:szCs w:val="16"/>
        </w:rPr>
      </w:pPr>
    </w:p>
    <w:p w14:paraId="1641BDED" w14:textId="77777777" w:rsidR="0048442E" w:rsidRDefault="00000000">
      <w:pPr>
        <w:tabs>
          <w:tab w:val="left" w:pos="3834"/>
        </w:tabs>
        <w:spacing w:before="93"/>
        <w:ind w:left="331"/>
        <w:rPr>
          <w:sz w:val="20"/>
          <w:szCs w:val="20"/>
        </w:rPr>
      </w:pPr>
      <w:r>
        <w:rPr>
          <w:sz w:val="20"/>
          <w:szCs w:val="20"/>
        </w:rPr>
        <w:t>VAT number</w:t>
      </w:r>
      <w:r>
        <w:rPr>
          <w:sz w:val="20"/>
          <w:szCs w:val="20"/>
          <w:u w:val="single"/>
        </w:rPr>
        <w:t xml:space="preserve"> </w:t>
      </w:r>
      <w:r>
        <w:rPr>
          <w:sz w:val="20"/>
          <w:szCs w:val="20"/>
          <w:u w:val="single"/>
        </w:rPr>
        <w:tab/>
      </w:r>
    </w:p>
    <w:p w14:paraId="731FF4BA" w14:textId="77777777" w:rsidR="0048442E" w:rsidRDefault="0048442E">
      <w:pPr>
        <w:spacing w:before="4"/>
        <w:rPr>
          <w:sz w:val="16"/>
          <w:szCs w:val="16"/>
        </w:rPr>
      </w:pPr>
    </w:p>
    <w:p w14:paraId="2BFC7649" w14:textId="56B9A3D3" w:rsidR="0048442E" w:rsidRDefault="00000000">
      <w:pPr>
        <w:spacing w:before="93"/>
        <w:ind w:left="331" w:right="376"/>
        <w:jc w:val="both"/>
        <w:rPr>
          <w:sz w:val="20"/>
          <w:szCs w:val="20"/>
        </w:rPr>
      </w:pPr>
      <w:r>
        <w:rPr>
          <w:sz w:val="20"/>
          <w:szCs w:val="20"/>
        </w:rPr>
        <w:t xml:space="preserve">in relation to the </w:t>
      </w:r>
      <w:r>
        <w:rPr>
          <w:rFonts w:ascii="Arial" w:eastAsia="Arial" w:hAnsi="Arial" w:cs="Arial"/>
          <w:b/>
          <w:sz w:val="20"/>
          <w:szCs w:val="20"/>
        </w:rPr>
        <w:t xml:space="preserve">MARKET SURVEY NOTICE n. </w:t>
      </w:r>
      <w:r w:rsidR="00641091">
        <w:rPr>
          <w:rFonts w:ascii="Arial" w:eastAsia="Arial" w:hAnsi="Arial" w:cs="Arial"/>
          <w:b/>
          <w:sz w:val="20"/>
          <w:szCs w:val="20"/>
        </w:rPr>
        <w:t>1</w:t>
      </w:r>
      <w:r>
        <w:rPr>
          <w:rFonts w:ascii="Arial" w:eastAsia="Arial" w:hAnsi="Arial" w:cs="Arial"/>
          <w:b/>
          <w:sz w:val="20"/>
          <w:szCs w:val="20"/>
        </w:rPr>
        <w:t>/2</w:t>
      </w:r>
      <w:r w:rsidR="00641091">
        <w:rPr>
          <w:rFonts w:ascii="Arial" w:eastAsia="Arial" w:hAnsi="Arial" w:cs="Arial"/>
          <w:b/>
          <w:sz w:val="20"/>
          <w:szCs w:val="20"/>
        </w:rPr>
        <w:t>4</w:t>
      </w:r>
      <w:r>
        <w:rPr>
          <w:rFonts w:ascii="Arial" w:eastAsia="Arial" w:hAnsi="Arial" w:cs="Arial"/>
          <w:b/>
          <w:sz w:val="20"/>
          <w:szCs w:val="20"/>
        </w:rPr>
        <w:t xml:space="preserve"> issued by the Italian Trade Agency in </w:t>
      </w:r>
      <w:r w:rsidR="00641091">
        <w:rPr>
          <w:rFonts w:ascii="Arial" w:eastAsia="Arial" w:hAnsi="Arial" w:cs="Arial"/>
          <w:b/>
          <w:sz w:val="20"/>
          <w:szCs w:val="20"/>
        </w:rPr>
        <w:t>Athens</w:t>
      </w:r>
      <w:r>
        <w:rPr>
          <w:rFonts w:ascii="Arial" w:eastAsia="Arial" w:hAnsi="Arial" w:cs="Arial"/>
          <w:b/>
          <w:sz w:val="20"/>
          <w:szCs w:val="20"/>
        </w:rPr>
        <w:t xml:space="preserve">, </w:t>
      </w:r>
      <w:r>
        <w:rPr>
          <w:sz w:val="20"/>
          <w:szCs w:val="20"/>
        </w:rPr>
        <w:t>presents its best offer below.</w:t>
      </w:r>
    </w:p>
    <w:p w14:paraId="0F52ABF5" w14:textId="77777777" w:rsidR="0048442E" w:rsidRDefault="0048442E">
      <w:pPr>
        <w:spacing w:before="10"/>
        <w:rPr>
          <w:sz w:val="19"/>
          <w:szCs w:val="19"/>
        </w:rPr>
      </w:pPr>
    </w:p>
    <w:p w14:paraId="719B9CE2" w14:textId="77777777" w:rsidR="0048442E" w:rsidRDefault="00000000">
      <w:pPr>
        <w:ind w:left="331"/>
        <w:jc w:val="both"/>
        <w:rPr>
          <w:sz w:val="20"/>
          <w:szCs w:val="20"/>
        </w:rPr>
      </w:pPr>
      <w:r>
        <w:rPr>
          <w:sz w:val="20"/>
          <w:szCs w:val="20"/>
        </w:rPr>
        <w:t>The proposed agency fees or service charges are the following:</w:t>
      </w:r>
    </w:p>
    <w:p w14:paraId="79DE83DB" w14:textId="77777777" w:rsidR="0048442E" w:rsidRDefault="0048442E">
      <w:pPr>
        <w:spacing w:before="1" w:after="1"/>
        <w:rPr>
          <w:sz w:val="24"/>
          <w:szCs w:val="24"/>
        </w:rPr>
      </w:pPr>
    </w:p>
    <w:tbl>
      <w:tblPr>
        <w:tblStyle w:val="1"/>
        <w:tblW w:w="6558" w:type="dxa"/>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3"/>
        <w:gridCol w:w="795"/>
      </w:tblGrid>
      <w:tr w:rsidR="0048442E" w14:paraId="0C833773" w14:textId="77777777">
        <w:trPr>
          <w:trHeight w:val="410"/>
        </w:trPr>
        <w:tc>
          <w:tcPr>
            <w:tcW w:w="5763" w:type="dxa"/>
          </w:tcPr>
          <w:p w14:paraId="68756F34" w14:textId="77777777" w:rsidR="0048442E" w:rsidRDefault="00000000">
            <w:pPr>
              <w:pBdr>
                <w:top w:val="nil"/>
                <w:left w:val="nil"/>
                <w:bottom w:val="nil"/>
                <w:right w:val="nil"/>
                <w:between w:val="nil"/>
              </w:pBdr>
              <w:spacing w:before="179" w:line="211" w:lineRule="auto"/>
              <w:ind w:left="107"/>
              <w:rPr>
                <w:color w:val="000000"/>
                <w:sz w:val="20"/>
                <w:szCs w:val="20"/>
              </w:rPr>
            </w:pPr>
            <w:r>
              <w:rPr>
                <w:color w:val="000000"/>
                <w:sz w:val="20"/>
                <w:szCs w:val="20"/>
              </w:rPr>
              <w:t>FEE ON INTERNATIONAL AIR TICKETS</w:t>
            </w:r>
          </w:p>
        </w:tc>
        <w:tc>
          <w:tcPr>
            <w:tcW w:w="795" w:type="dxa"/>
          </w:tcPr>
          <w:p w14:paraId="7C380776" w14:textId="77777777" w:rsidR="0048442E" w:rsidRDefault="00000000">
            <w:pPr>
              <w:pBdr>
                <w:top w:val="nil"/>
                <w:left w:val="nil"/>
                <w:bottom w:val="nil"/>
                <w:right w:val="nil"/>
                <w:between w:val="nil"/>
              </w:pBdr>
              <w:spacing w:before="179" w:line="211" w:lineRule="auto"/>
              <w:ind w:right="99"/>
              <w:jc w:val="right"/>
              <w:rPr>
                <w:color w:val="000000"/>
                <w:sz w:val="20"/>
                <w:szCs w:val="20"/>
              </w:rPr>
            </w:pPr>
            <w:r>
              <w:rPr>
                <w:color w:val="000000"/>
                <w:sz w:val="20"/>
                <w:szCs w:val="20"/>
              </w:rPr>
              <w:t>……%</w:t>
            </w:r>
          </w:p>
        </w:tc>
      </w:tr>
      <w:tr w:rsidR="0048442E" w14:paraId="5B8276DB" w14:textId="77777777">
        <w:trPr>
          <w:trHeight w:val="410"/>
        </w:trPr>
        <w:tc>
          <w:tcPr>
            <w:tcW w:w="5763" w:type="dxa"/>
          </w:tcPr>
          <w:p w14:paraId="20F2FABD" w14:textId="77777777" w:rsidR="0048442E" w:rsidRDefault="00000000">
            <w:pPr>
              <w:pBdr>
                <w:top w:val="nil"/>
                <w:left w:val="nil"/>
                <w:bottom w:val="nil"/>
                <w:right w:val="nil"/>
                <w:between w:val="nil"/>
              </w:pBdr>
              <w:spacing w:before="179" w:line="211" w:lineRule="auto"/>
              <w:ind w:left="107"/>
              <w:rPr>
                <w:color w:val="000000"/>
                <w:sz w:val="20"/>
                <w:szCs w:val="20"/>
              </w:rPr>
            </w:pPr>
            <w:r>
              <w:rPr>
                <w:color w:val="000000"/>
                <w:sz w:val="20"/>
                <w:szCs w:val="20"/>
              </w:rPr>
              <w:t>FEE ON NATIONAL AIR TICKETS</w:t>
            </w:r>
          </w:p>
        </w:tc>
        <w:tc>
          <w:tcPr>
            <w:tcW w:w="795" w:type="dxa"/>
          </w:tcPr>
          <w:p w14:paraId="2489F4D6" w14:textId="77777777" w:rsidR="0048442E" w:rsidRDefault="00000000">
            <w:pPr>
              <w:pBdr>
                <w:top w:val="nil"/>
                <w:left w:val="nil"/>
                <w:bottom w:val="nil"/>
                <w:right w:val="nil"/>
                <w:between w:val="nil"/>
              </w:pBdr>
              <w:spacing w:before="179" w:line="211" w:lineRule="auto"/>
              <w:ind w:right="99"/>
              <w:jc w:val="right"/>
              <w:rPr>
                <w:color w:val="000000"/>
                <w:sz w:val="20"/>
                <w:szCs w:val="20"/>
              </w:rPr>
            </w:pPr>
            <w:r>
              <w:rPr>
                <w:color w:val="000000"/>
                <w:sz w:val="20"/>
                <w:szCs w:val="20"/>
              </w:rPr>
              <w:t>……%</w:t>
            </w:r>
          </w:p>
        </w:tc>
      </w:tr>
      <w:tr w:rsidR="0048442E" w14:paraId="33560E99" w14:textId="77777777">
        <w:trPr>
          <w:trHeight w:val="410"/>
        </w:trPr>
        <w:tc>
          <w:tcPr>
            <w:tcW w:w="5763" w:type="dxa"/>
          </w:tcPr>
          <w:p w14:paraId="3716837B" w14:textId="71B646F7" w:rsidR="0048442E" w:rsidRDefault="00000000">
            <w:pPr>
              <w:pBdr>
                <w:top w:val="nil"/>
                <w:left w:val="nil"/>
                <w:bottom w:val="nil"/>
                <w:right w:val="nil"/>
                <w:between w:val="nil"/>
              </w:pBdr>
              <w:spacing w:before="180" w:line="211" w:lineRule="auto"/>
              <w:ind w:left="107"/>
              <w:rPr>
                <w:color w:val="000000"/>
                <w:sz w:val="20"/>
                <w:szCs w:val="20"/>
              </w:rPr>
            </w:pPr>
            <w:r>
              <w:rPr>
                <w:color w:val="000000"/>
                <w:sz w:val="20"/>
                <w:szCs w:val="20"/>
              </w:rPr>
              <w:t xml:space="preserve">FEE ON HOTEL RESERVATIONS IN </w:t>
            </w:r>
            <w:r w:rsidR="003E4E51">
              <w:rPr>
                <w:color w:val="000000"/>
                <w:sz w:val="20"/>
                <w:szCs w:val="20"/>
              </w:rPr>
              <w:t>GREECE</w:t>
            </w:r>
            <w:r>
              <w:rPr>
                <w:color w:val="000000"/>
                <w:sz w:val="20"/>
                <w:szCs w:val="20"/>
              </w:rPr>
              <w:t xml:space="preserve"> AND ABROAD</w:t>
            </w:r>
          </w:p>
        </w:tc>
        <w:tc>
          <w:tcPr>
            <w:tcW w:w="795" w:type="dxa"/>
          </w:tcPr>
          <w:p w14:paraId="75BEC9F1" w14:textId="77777777" w:rsidR="0048442E" w:rsidRDefault="00000000">
            <w:pPr>
              <w:pBdr>
                <w:top w:val="nil"/>
                <w:left w:val="nil"/>
                <w:bottom w:val="nil"/>
                <w:right w:val="nil"/>
                <w:between w:val="nil"/>
              </w:pBdr>
              <w:spacing w:before="180" w:line="211" w:lineRule="auto"/>
              <w:ind w:right="99"/>
              <w:jc w:val="right"/>
              <w:rPr>
                <w:color w:val="000000"/>
                <w:sz w:val="20"/>
                <w:szCs w:val="20"/>
              </w:rPr>
            </w:pPr>
            <w:r>
              <w:rPr>
                <w:color w:val="000000"/>
                <w:sz w:val="20"/>
                <w:szCs w:val="20"/>
              </w:rPr>
              <w:t>……%</w:t>
            </w:r>
          </w:p>
        </w:tc>
      </w:tr>
      <w:tr w:rsidR="0048442E" w14:paraId="38723E9C" w14:textId="77777777">
        <w:trPr>
          <w:trHeight w:val="410"/>
        </w:trPr>
        <w:tc>
          <w:tcPr>
            <w:tcW w:w="5763" w:type="dxa"/>
          </w:tcPr>
          <w:p w14:paraId="077ADABA" w14:textId="77777777" w:rsidR="0048442E" w:rsidRDefault="00000000">
            <w:pPr>
              <w:pBdr>
                <w:top w:val="nil"/>
                <w:left w:val="nil"/>
                <w:bottom w:val="nil"/>
                <w:right w:val="nil"/>
                <w:between w:val="nil"/>
              </w:pBdr>
              <w:spacing w:before="179" w:line="211" w:lineRule="auto"/>
              <w:ind w:left="107"/>
              <w:rPr>
                <w:color w:val="000000"/>
                <w:sz w:val="20"/>
                <w:szCs w:val="20"/>
              </w:rPr>
            </w:pPr>
            <w:r>
              <w:rPr>
                <w:color w:val="000000"/>
                <w:sz w:val="20"/>
                <w:szCs w:val="20"/>
              </w:rPr>
              <w:t>FEE ON RAILWAY TICKETS</w:t>
            </w:r>
          </w:p>
        </w:tc>
        <w:tc>
          <w:tcPr>
            <w:tcW w:w="795" w:type="dxa"/>
          </w:tcPr>
          <w:p w14:paraId="0F25CE91" w14:textId="77777777" w:rsidR="0048442E" w:rsidRDefault="00000000">
            <w:pPr>
              <w:pBdr>
                <w:top w:val="nil"/>
                <w:left w:val="nil"/>
                <w:bottom w:val="nil"/>
                <w:right w:val="nil"/>
                <w:between w:val="nil"/>
              </w:pBdr>
              <w:spacing w:before="179" w:line="211" w:lineRule="auto"/>
              <w:ind w:right="99"/>
              <w:jc w:val="right"/>
              <w:rPr>
                <w:color w:val="000000"/>
                <w:sz w:val="20"/>
                <w:szCs w:val="20"/>
              </w:rPr>
            </w:pPr>
            <w:r>
              <w:rPr>
                <w:color w:val="000000"/>
                <w:sz w:val="20"/>
                <w:szCs w:val="20"/>
              </w:rPr>
              <w:t>……%</w:t>
            </w:r>
          </w:p>
        </w:tc>
      </w:tr>
      <w:tr w:rsidR="0048442E" w14:paraId="41BCD95B" w14:textId="77777777">
        <w:trPr>
          <w:trHeight w:val="410"/>
        </w:trPr>
        <w:tc>
          <w:tcPr>
            <w:tcW w:w="5763" w:type="dxa"/>
          </w:tcPr>
          <w:p w14:paraId="11D8A76A" w14:textId="77777777" w:rsidR="0048442E" w:rsidRDefault="00000000">
            <w:pPr>
              <w:pBdr>
                <w:top w:val="nil"/>
                <w:left w:val="nil"/>
                <w:bottom w:val="nil"/>
                <w:right w:val="nil"/>
                <w:between w:val="nil"/>
              </w:pBdr>
              <w:spacing w:before="179" w:line="211" w:lineRule="auto"/>
              <w:ind w:left="107"/>
              <w:rPr>
                <w:color w:val="000000"/>
                <w:sz w:val="20"/>
                <w:szCs w:val="20"/>
              </w:rPr>
            </w:pPr>
            <w:r>
              <w:rPr>
                <w:color w:val="000000"/>
                <w:sz w:val="20"/>
                <w:szCs w:val="20"/>
              </w:rPr>
              <w:t>FEE ON CANCELLATIONS</w:t>
            </w:r>
          </w:p>
        </w:tc>
        <w:tc>
          <w:tcPr>
            <w:tcW w:w="795" w:type="dxa"/>
          </w:tcPr>
          <w:p w14:paraId="3F9B3E96" w14:textId="77777777" w:rsidR="0048442E" w:rsidRDefault="00000000">
            <w:pPr>
              <w:pBdr>
                <w:top w:val="nil"/>
                <w:left w:val="nil"/>
                <w:bottom w:val="nil"/>
                <w:right w:val="nil"/>
                <w:between w:val="nil"/>
              </w:pBdr>
              <w:spacing w:before="179" w:line="211" w:lineRule="auto"/>
              <w:ind w:right="99"/>
              <w:jc w:val="right"/>
              <w:rPr>
                <w:color w:val="000000"/>
                <w:sz w:val="20"/>
                <w:szCs w:val="20"/>
              </w:rPr>
            </w:pPr>
            <w:r>
              <w:rPr>
                <w:color w:val="000000"/>
                <w:sz w:val="20"/>
                <w:szCs w:val="20"/>
              </w:rPr>
              <w:t>……%</w:t>
            </w:r>
          </w:p>
        </w:tc>
      </w:tr>
      <w:tr w:rsidR="0048442E" w14:paraId="6E9ED49F" w14:textId="77777777">
        <w:trPr>
          <w:trHeight w:val="412"/>
        </w:trPr>
        <w:tc>
          <w:tcPr>
            <w:tcW w:w="5763" w:type="dxa"/>
          </w:tcPr>
          <w:p w14:paraId="04EB623C" w14:textId="77777777" w:rsidR="0048442E" w:rsidRDefault="00000000">
            <w:pPr>
              <w:pBdr>
                <w:top w:val="nil"/>
                <w:left w:val="nil"/>
                <w:bottom w:val="nil"/>
                <w:right w:val="nil"/>
                <w:between w:val="nil"/>
              </w:pBdr>
              <w:spacing w:before="179" w:line="213" w:lineRule="auto"/>
              <w:ind w:left="107"/>
              <w:rPr>
                <w:color w:val="000000"/>
                <w:sz w:val="20"/>
                <w:szCs w:val="20"/>
              </w:rPr>
            </w:pPr>
            <w:r>
              <w:rPr>
                <w:color w:val="000000"/>
                <w:sz w:val="20"/>
                <w:szCs w:val="20"/>
              </w:rPr>
              <w:t>FEE ON RESERVATION CHANGES</w:t>
            </w:r>
          </w:p>
        </w:tc>
        <w:tc>
          <w:tcPr>
            <w:tcW w:w="795" w:type="dxa"/>
          </w:tcPr>
          <w:p w14:paraId="55245A08" w14:textId="77777777" w:rsidR="0048442E" w:rsidRDefault="00000000">
            <w:pPr>
              <w:pBdr>
                <w:top w:val="nil"/>
                <w:left w:val="nil"/>
                <w:bottom w:val="nil"/>
                <w:right w:val="nil"/>
                <w:between w:val="nil"/>
              </w:pBdr>
              <w:spacing w:before="179" w:line="213" w:lineRule="auto"/>
              <w:ind w:right="99"/>
              <w:jc w:val="right"/>
              <w:rPr>
                <w:color w:val="000000"/>
                <w:sz w:val="20"/>
                <w:szCs w:val="20"/>
              </w:rPr>
            </w:pPr>
            <w:r>
              <w:rPr>
                <w:color w:val="000000"/>
                <w:sz w:val="20"/>
                <w:szCs w:val="20"/>
              </w:rPr>
              <w:t>……%</w:t>
            </w:r>
          </w:p>
        </w:tc>
      </w:tr>
    </w:tbl>
    <w:p w14:paraId="5E4FD14B" w14:textId="77777777" w:rsidR="0048442E" w:rsidRDefault="0048442E">
      <w:pPr>
        <w:spacing w:before="4"/>
        <w:rPr>
          <w:sz w:val="24"/>
          <w:szCs w:val="24"/>
        </w:rPr>
      </w:pPr>
    </w:p>
    <w:p w14:paraId="371D1C10" w14:textId="77777777" w:rsidR="0048442E" w:rsidRDefault="00000000">
      <w:pPr>
        <w:ind w:left="331" w:right="364"/>
        <w:jc w:val="both"/>
        <w:rPr>
          <w:sz w:val="20"/>
          <w:szCs w:val="20"/>
        </w:rPr>
      </w:pPr>
      <w:r>
        <w:rPr>
          <w:sz w:val="20"/>
          <w:szCs w:val="20"/>
        </w:rPr>
        <w:t>I undersigned declare that I am aware of what is indicated and expected in the Market Survey Notice for the above-mentioned procedure of direct assignment, and that I unconditionally approve its contents.</w:t>
      </w:r>
    </w:p>
    <w:p w14:paraId="72CA6847" w14:textId="77777777" w:rsidR="0048442E" w:rsidRDefault="0048442E">
      <w:pPr>
        <w:spacing w:before="4"/>
        <w:rPr>
          <w:sz w:val="24"/>
          <w:szCs w:val="24"/>
        </w:rPr>
      </w:pPr>
    </w:p>
    <w:p w14:paraId="5A0F5D29" w14:textId="77777777" w:rsidR="0048442E" w:rsidRDefault="00000000">
      <w:pPr>
        <w:ind w:left="331" w:right="370"/>
        <w:jc w:val="both"/>
        <w:rPr>
          <w:sz w:val="20"/>
          <w:szCs w:val="20"/>
        </w:rPr>
      </w:pPr>
      <w:r>
        <w:rPr>
          <w:sz w:val="20"/>
          <w:szCs w:val="20"/>
        </w:rPr>
        <w:t>Furthermore, I am specifically aware that the Notice does not imply any obligation of the Italian Trade Agency towards the subjects concerned, nor does this prospective offer give rise in any case to preferential rights or titles for the assignment by the Italian Trade Agency.</w:t>
      </w:r>
    </w:p>
    <w:p w14:paraId="1A75C0FE" w14:textId="77777777" w:rsidR="0048442E" w:rsidRDefault="0048442E">
      <w:pPr>
        <w:spacing w:before="6"/>
        <w:rPr>
          <w:sz w:val="24"/>
          <w:szCs w:val="24"/>
        </w:rPr>
      </w:pPr>
    </w:p>
    <w:p w14:paraId="3279949C" w14:textId="77777777" w:rsidR="0048442E" w:rsidRDefault="00000000">
      <w:pPr>
        <w:ind w:left="331"/>
        <w:jc w:val="both"/>
        <w:rPr>
          <w:sz w:val="20"/>
          <w:szCs w:val="20"/>
        </w:rPr>
      </w:pPr>
      <w:r>
        <w:rPr>
          <w:sz w:val="20"/>
          <w:szCs w:val="20"/>
        </w:rPr>
        <w:t>As requested, I attach to this offer:</w:t>
      </w:r>
    </w:p>
    <w:p w14:paraId="7D46F152" w14:textId="77777777" w:rsidR="0048442E" w:rsidRDefault="0048442E">
      <w:pPr>
        <w:spacing w:before="1"/>
        <w:rPr>
          <w:sz w:val="24"/>
          <w:szCs w:val="24"/>
        </w:rPr>
      </w:pPr>
    </w:p>
    <w:p w14:paraId="25A4D006" w14:textId="77777777" w:rsidR="0048442E" w:rsidRDefault="00000000">
      <w:pPr>
        <w:numPr>
          <w:ilvl w:val="0"/>
          <w:numId w:val="1"/>
        </w:numPr>
        <w:pBdr>
          <w:top w:val="nil"/>
          <w:left w:val="nil"/>
          <w:bottom w:val="nil"/>
          <w:right w:val="nil"/>
          <w:between w:val="nil"/>
        </w:pBdr>
        <w:tabs>
          <w:tab w:val="left" w:pos="455"/>
        </w:tabs>
        <w:ind w:left="454" w:hanging="123"/>
        <w:rPr>
          <w:color w:val="000000"/>
          <w:sz w:val="20"/>
          <w:szCs w:val="20"/>
        </w:rPr>
      </w:pPr>
      <w:r>
        <w:rPr>
          <w:color w:val="000000"/>
          <w:sz w:val="20"/>
          <w:szCs w:val="20"/>
        </w:rPr>
        <w:t>a copy of my identity document</w:t>
      </w:r>
    </w:p>
    <w:p w14:paraId="3ECD4C1F" w14:textId="77777777" w:rsidR="0048442E" w:rsidRDefault="00000000">
      <w:pPr>
        <w:numPr>
          <w:ilvl w:val="0"/>
          <w:numId w:val="1"/>
        </w:numPr>
        <w:pBdr>
          <w:top w:val="nil"/>
          <w:left w:val="nil"/>
          <w:bottom w:val="nil"/>
          <w:right w:val="nil"/>
          <w:between w:val="nil"/>
        </w:pBdr>
        <w:tabs>
          <w:tab w:val="left" w:pos="455"/>
        </w:tabs>
        <w:spacing w:line="229" w:lineRule="auto"/>
        <w:ind w:left="454" w:hanging="123"/>
        <w:rPr>
          <w:color w:val="000000"/>
          <w:sz w:val="20"/>
          <w:szCs w:val="20"/>
        </w:rPr>
      </w:pPr>
      <w:r>
        <w:rPr>
          <w:color w:val="000000"/>
          <w:sz w:val="20"/>
          <w:szCs w:val="20"/>
        </w:rPr>
        <w:t xml:space="preserve">a company </w:t>
      </w:r>
      <w:proofErr w:type="gramStart"/>
      <w:r>
        <w:rPr>
          <w:color w:val="000000"/>
          <w:sz w:val="20"/>
          <w:szCs w:val="20"/>
        </w:rPr>
        <w:t>profile</w:t>
      </w:r>
      <w:proofErr w:type="gramEnd"/>
    </w:p>
    <w:p w14:paraId="64EE2836" w14:textId="77777777" w:rsidR="0048442E" w:rsidRDefault="00000000">
      <w:pPr>
        <w:numPr>
          <w:ilvl w:val="0"/>
          <w:numId w:val="1"/>
        </w:numPr>
        <w:pBdr>
          <w:top w:val="nil"/>
          <w:left w:val="nil"/>
          <w:bottom w:val="nil"/>
          <w:right w:val="nil"/>
          <w:between w:val="nil"/>
        </w:pBdr>
        <w:tabs>
          <w:tab w:val="left" w:pos="455"/>
        </w:tabs>
        <w:spacing w:line="229" w:lineRule="auto"/>
        <w:ind w:left="454" w:hanging="123"/>
        <w:rPr>
          <w:color w:val="000000"/>
          <w:sz w:val="20"/>
          <w:szCs w:val="20"/>
        </w:rPr>
      </w:pPr>
      <w:r>
        <w:rPr>
          <w:color w:val="000000"/>
          <w:sz w:val="20"/>
          <w:szCs w:val="20"/>
        </w:rPr>
        <w:t xml:space="preserve">Rules of Conduct, </w:t>
      </w:r>
      <w:proofErr w:type="spellStart"/>
      <w:r>
        <w:rPr>
          <w:color w:val="000000"/>
          <w:sz w:val="20"/>
          <w:szCs w:val="20"/>
        </w:rPr>
        <w:t>Antipantouflage</w:t>
      </w:r>
      <w:proofErr w:type="spellEnd"/>
      <w:r>
        <w:rPr>
          <w:color w:val="000000"/>
          <w:sz w:val="20"/>
          <w:szCs w:val="20"/>
        </w:rPr>
        <w:t>, Regulation and Integrity Pact forms duly signed and stamped.</w:t>
      </w:r>
    </w:p>
    <w:p w14:paraId="1F898F7D" w14:textId="77777777" w:rsidR="0048442E" w:rsidRDefault="0048442E">
      <w:pPr>
        <w:rPr>
          <w:sz w:val="20"/>
          <w:szCs w:val="20"/>
        </w:rPr>
      </w:pPr>
    </w:p>
    <w:p w14:paraId="7B526927" w14:textId="77777777" w:rsidR="0048442E" w:rsidRDefault="0048442E">
      <w:pPr>
        <w:spacing w:before="6"/>
        <w:rPr>
          <w:sz w:val="17"/>
          <w:szCs w:val="17"/>
        </w:rPr>
      </w:pPr>
    </w:p>
    <w:p w14:paraId="2398E698" w14:textId="77777777" w:rsidR="0048442E" w:rsidRDefault="00000000">
      <w:pPr>
        <w:tabs>
          <w:tab w:val="left" w:pos="3212"/>
          <w:tab w:val="left" w:pos="3940"/>
          <w:tab w:val="left" w:pos="8533"/>
        </w:tabs>
        <w:spacing w:before="93"/>
        <w:ind w:left="331"/>
        <w:rPr>
          <w:sz w:val="20"/>
          <w:szCs w:val="20"/>
        </w:rPr>
        <w:sectPr w:rsidR="0048442E" w:rsidSect="00982286">
          <w:pgSz w:w="11900" w:h="16850"/>
          <w:pgMar w:top="2240" w:right="1160" w:bottom="1380" w:left="1200" w:header="1125" w:footer="1180" w:gutter="0"/>
          <w:cols w:space="720"/>
        </w:sectPr>
      </w:pPr>
      <w:r>
        <w:rPr>
          <w:sz w:val="20"/>
          <w:szCs w:val="20"/>
        </w:rPr>
        <w:t>Place and date</w:t>
      </w:r>
      <w:r>
        <w:rPr>
          <w:sz w:val="20"/>
          <w:szCs w:val="20"/>
          <w:u w:val="single"/>
        </w:rPr>
        <w:tab/>
      </w:r>
      <w:r>
        <w:rPr>
          <w:sz w:val="20"/>
          <w:szCs w:val="20"/>
        </w:rPr>
        <w:tab/>
        <w:t xml:space="preserve">Signature and company </w:t>
      </w:r>
      <w:proofErr w:type="gramStart"/>
      <w:r>
        <w:rPr>
          <w:sz w:val="20"/>
          <w:szCs w:val="20"/>
        </w:rPr>
        <w:t xml:space="preserve">stamp </w:t>
      </w:r>
      <w:r>
        <w:rPr>
          <w:sz w:val="20"/>
          <w:szCs w:val="20"/>
          <w:u w:val="single"/>
        </w:rPr>
        <w:t xml:space="preserve"> </w:t>
      </w:r>
      <w:r>
        <w:rPr>
          <w:sz w:val="20"/>
          <w:szCs w:val="20"/>
          <w:u w:val="single"/>
        </w:rPr>
        <w:tab/>
      </w:r>
      <w:proofErr w:type="gramEnd"/>
    </w:p>
    <w:p w14:paraId="3BD31E93" w14:textId="77777777" w:rsidR="0048442E" w:rsidRDefault="0048442E">
      <w:pPr>
        <w:rPr>
          <w:sz w:val="20"/>
          <w:szCs w:val="20"/>
        </w:rPr>
      </w:pPr>
    </w:p>
    <w:p w14:paraId="2D48C093" w14:textId="77777777" w:rsidR="0048442E" w:rsidRDefault="0048442E">
      <w:pPr>
        <w:rPr>
          <w:sz w:val="24"/>
          <w:szCs w:val="24"/>
        </w:rPr>
      </w:pPr>
    </w:p>
    <w:p w14:paraId="5B1092B4" w14:textId="77777777" w:rsidR="0048442E" w:rsidRDefault="00000000">
      <w:pPr>
        <w:pStyle w:val="Heading1"/>
        <w:spacing w:before="56"/>
        <w:ind w:firstLine="331"/>
        <w:jc w:val="both"/>
        <w:rPr>
          <w:rFonts w:ascii="Calibri" w:eastAsia="Calibri" w:hAnsi="Calibri" w:cs="Calibri"/>
        </w:rPr>
      </w:pPr>
      <w:r>
        <w:rPr>
          <w:rFonts w:ascii="Calibri" w:eastAsia="Calibri" w:hAnsi="Calibri" w:cs="Calibri"/>
        </w:rPr>
        <w:t>"Rules of conduct of contractors and/or staff of the contractor/concessionaire"</w:t>
      </w:r>
    </w:p>
    <w:p w14:paraId="25D8F249" w14:textId="77777777" w:rsidR="0048442E" w:rsidRDefault="00000000">
      <w:pPr>
        <w:pBdr>
          <w:top w:val="nil"/>
          <w:left w:val="nil"/>
          <w:bottom w:val="nil"/>
          <w:right w:val="nil"/>
          <w:between w:val="nil"/>
        </w:pBdr>
        <w:spacing w:before="1"/>
        <w:ind w:left="331" w:right="362"/>
        <w:jc w:val="both"/>
        <w:rPr>
          <w:rFonts w:ascii="Calibri" w:eastAsia="Calibri" w:hAnsi="Calibri" w:cs="Calibri"/>
          <w:color w:val="000000"/>
        </w:rPr>
      </w:pPr>
      <w:r>
        <w:rPr>
          <w:rFonts w:ascii="Calibri" w:eastAsia="Calibri" w:hAnsi="Calibri" w:cs="Calibri"/>
          <w:color w:val="000000"/>
        </w:rPr>
        <w:t xml:space="preserve">In the execution of the contract/assignment/agreement, the trader/ professional/ contractor undertakes to fully respect the Code of Conduct adopted by the ICE - Agency (Italian Trade Agency) with respect to the provisions of Presidential Decree 62/2013 approved by the Board of Directors by resolution no. 249 on 27 March 2015. The Code of Conduct and Disciplinary procedures of the ICE – Agency is available on the website </w:t>
      </w:r>
      <w:hyperlink r:id="rId24">
        <w:r>
          <w:rPr>
            <w:rFonts w:ascii="Calibri" w:eastAsia="Calibri" w:hAnsi="Calibri" w:cs="Calibri"/>
            <w:color w:val="0000FF"/>
            <w:u w:val="single"/>
          </w:rPr>
          <w:t>www.ice.gov.it</w:t>
        </w:r>
      </w:hyperlink>
      <w:r>
        <w:rPr>
          <w:rFonts w:ascii="Calibri" w:eastAsia="Calibri" w:hAnsi="Calibri" w:cs="Calibri"/>
          <w:color w:val="0000FF"/>
        </w:rPr>
        <w:t xml:space="preserve"> </w:t>
      </w:r>
      <w:r>
        <w:rPr>
          <w:rFonts w:ascii="Calibri" w:eastAsia="Calibri" w:hAnsi="Calibri" w:cs="Calibri"/>
          <w:color w:val="000000"/>
        </w:rPr>
        <w:t>– at the section "Transparent Administration" - "General Provisions" - "Acts of general application".</w:t>
      </w:r>
    </w:p>
    <w:p w14:paraId="0ED3ADC5" w14:textId="77777777" w:rsidR="0048442E" w:rsidRDefault="00000000">
      <w:pPr>
        <w:pBdr>
          <w:top w:val="nil"/>
          <w:left w:val="nil"/>
          <w:bottom w:val="nil"/>
          <w:right w:val="nil"/>
          <w:between w:val="nil"/>
        </w:pBdr>
        <w:ind w:left="331" w:right="362"/>
        <w:jc w:val="both"/>
        <w:rPr>
          <w:rFonts w:ascii="Calibri" w:eastAsia="Calibri" w:hAnsi="Calibri" w:cs="Calibri"/>
          <w:color w:val="000000"/>
        </w:rPr>
      </w:pPr>
      <w:r>
        <w:rPr>
          <w:rFonts w:ascii="Calibri" w:eastAsia="Calibri" w:hAnsi="Calibri" w:cs="Calibri"/>
          <w:color w:val="000000"/>
        </w:rPr>
        <w:t>For any breach of obligations under the Code, if the same is considered serious, the ICE - Agency will have the option to terminate the contract.</w:t>
      </w:r>
    </w:p>
    <w:p w14:paraId="69BE0A79" w14:textId="77777777" w:rsidR="0048442E" w:rsidRDefault="0048442E">
      <w:pPr>
        <w:pBdr>
          <w:top w:val="nil"/>
          <w:left w:val="nil"/>
          <w:bottom w:val="nil"/>
          <w:right w:val="nil"/>
          <w:between w:val="nil"/>
        </w:pBdr>
        <w:rPr>
          <w:rFonts w:ascii="Calibri" w:eastAsia="Calibri" w:hAnsi="Calibri" w:cs="Calibri"/>
          <w:color w:val="000000"/>
        </w:rPr>
      </w:pPr>
    </w:p>
    <w:p w14:paraId="3AA4AEBB" w14:textId="77777777" w:rsidR="0048442E" w:rsidRDefault="00000000">
      <w:pPr>
        <w:pStyle w:val="Heading1"/>
        <w:ind w:firstLine="331"/>
        <w:jc w:val="both"/>
        <w:rPr>
          <w:rFonts w:ascii="Calibri" w:eastAsia="Calibri" w:hAnsi="Calibri" w:cs="Calibri"/>
        </w:rPr>
      </w:pPr>
      <w:r>
        <w:rPr>
          <w:rFonts w:ascii="Calibri" w:eastAsia="Calibri" w:hAnsi="Calibri" w:cs="Calibri"/>
        </w:rPr>
        <w:t xml:space="preserve">“Anti </w:t>
      </w:r>
      <w:proofErr w:type="spellStart"/>
      <w:r>
        <w:rPr>
          <w:rFonts w:ascii="Calibri" w:eastAsia="Calibri" w:hAnsi="Calibri" w:cs="Calibri"/>
        </w:rPr>
        <w:t>Pantouflage</w:t>
      </w:r>
      <w:proofErr w:type="spellEnd"/>
      <w:r>
        <w:rPr>
          <w:rFonts w:ascii="Calibri" w:eastAsia="Calibri" w:hAnsi="Calibri" w:cs="Calibri"/>
        </w:rPr>
        <w:t xml:space="preserve"> Regulation”</w:t>
      </w:r>
    </w:p>
    <w:p w14:paraId="5AD00F8D" w14:textId="77777777" w:rsidR="0048442E" w:rsidRDefault="00000000">
      <w:pPr>
        <w:pBdr>
          <w:top w:val="nil"/>
          <w:left w:val="nil"/>
          <w:bottom w:val="nil"/>
          <w:right w:val="nil"/>
          <w:between w:val="nil"/>
        </w:pBdr>
        <w:ind w:left="331"/>
        <w:jc w:val="both"/>
        <w:rPr>
          <w:rFonts w:ascii="Calibri" w:eastAsia="Calibri" w:hAnsi="Calibri" w:cs="Calibri"/>
          <w:color w:val="000000"/>
        </w:rPr>
      </w:pPr>
      <w:r>
        <w:rPr>
          <w:rFonts w:ascii="Calibri" w:eastAsia="Calibri" w:hAnsi="Calibri" w:cs="Calibri"/>
          <w:color w:val="212121"/>
        </w:rPr>
        <w:t xml:space="preserve">I declare as stated in art 53, paragraph 16 of </w:t>
      </w:r>
      <w:proofErr w:type="spellStart"/>
      <w:r>
        <w:rPr>
          <w:rFonts w:ascii="Calibri" w:eastAsia="Calibri" w:hAnsi="Calibri" w:cs="Calibri"/>
          <w:color w:val="212121"/>
        </w:rPr>
        <w:t>d.LGS</w:t>
      </w:r>
      <w:proofErr w:type="spellEnd"/>
      <w:r>
        <w:rPr>
          <w:rFonts w:ascii="Calibri" w:eastAsia="Calibri" w:hAnsi="Calibri" w:cs="Calibri"/>
          <w:color w:val="212121"/>
        </w:rPr>
        <w:t xml:space="preserve"> n.163/</w:t>
      </w:r>
      <w:proofErr w:type="gramStart"/>
      <w:r>
        <w:rPr>
          <w:rFonts w:ascii="Calibri" w:eastAsia="Calibri" w:hAnsi="Calibri" w:cs="Calibri"/>
          <w:color w:val="212121"/>
        </w:rPr>
        <w:t>2006</w:t>
      </w:r>
      <w:proofErr w:type="gramEnd"/>
    </w:p>
    <w:p w14:paraId="1F2E7E69" w14:textId="78CD536F" w:rsidR="0048442E" w:rsidRPr="003E4E51" w:rsidRDefault="00000000" w:rsidP="003E4E51">
      <w:pPr>
        <w:pBdr>
          <w:top w:val="nil"/>
          <w:left w:val="nil"/>
          <w:bottom w:val="nil"/>
          <w:right w:val="nil"/>
          <w:between w:val="nil"/>
        </w:pBdr>
        <w:ind w:left="331" w:right="363"/>
        <w:jc w:val="both"/>
        <w:rPr>
          <w:rFonts w:ascii="Calibri" w:eastAsia="Calibri" w:hAnsi="Calibri" w:cs="Calibri"/>
          <w:color w:val="000000"/>
        </w:rPr>
      </w:pPr>
      <w:r>
        <w:rPr>
          <w:rFonts w:ascii="Calibri" w:eastAsia="Calibri" w:hAnsi="Calibri" w:cs="Calibri"/>
          <w:color w:val="212121"/>
        </w:rPr>
        <w:t xml:space="preserve">not to have appointed any professional </w:t>
      </w:r>
      <w:proofErr w:type="spellStart"/>
      <w:r>
        <w:rPr>
          <w:rFonts w:ascii="Calibri" w:eastAsia="Calibri" w:hAnsi="Calibri" w:cs="Calibri"/>
          <w:color w:val="212121"/>
        </w:rPr>
        <w:t>assignement</w:t>
      </w:r>
      <w:proofErr w:type="spellEnd"/>
      <w:r>
        <w:rPr>
          <w:rFonts w:ascii="Calibri" w:eastAsia="Calibri" w:hAnsi="Calibri" w:cs="Calibri"/>
          <w:color w:val="212121"/>
        </w:rPr>
        <w:t xml:space="preserve"> to former Italian civil servant that terminated their work contract with the Italian Trade Agency from less than three years and who had in the last three years of service authoritative or negotiating powers as stated in art </w:t>
      </w:r>
      <w:proofErr w:type="gramStart"/>
      <w:r>
        <w:rPr>
          <w:rFonts w:ascii="Calibri" w:eastAsia="Calibri" w:hAnsi="Calibri" w:cs="Calibri"/>
          <w:color w:val="212121"/>
        </w:rPr>
        <w:t>53 ,</w:t>
      </w:r>
      <w:proofErr w:type="gramEnd"/>
      <w:r>
        <w:rPr>
          <w:rFonts w:ascii="Calibri" w:eastAsia="Calibri" w:hAnsi="Calibri" w:cs="Calibri"/>
          <w:color w:val="212121"/>
        </w:rPr>
        <w:t xml:space="preserve"> paragraph 16 of </w:t>
      </w:r>
      <w:proofErr w:type="spellStart"/>
      <w:r>
        <w:rPr>
          <w:rFonts w:ascii="Calibri" w:eastAsia="Calibri" w:hAnsi="Calibri" w:cs="Calibri"/>
          <w:color w:val="212121"/>
        </w:rPr>
        <w:t>d.LGS</w:t>
      </w:r>
      <w:proofErr w:type="spellEnd"/>
      <w:r>
        <w:rPr>
          <w:rFonts w:ascii="Calibri" w:eastAsia="Calibri" w:hAnsi="Calibri" w:cs="Calibri"/>
          <w:color w:val="212121"/>
        </w:rPr>
        <w:t xml:space="preserve"> n.163/2006</w:t>
      </w:r>
    </w:p>
    <w:p w14:paraId="55B457C9" w14:textId="77777777" w:rsidR="0048442E" w:rsidRDefault="00000000" w:rsidP="003E4E51">
      <w:pPr>
        <w:pBdr>
          <w:top w:val="nil"/>
          <w:left w:val="nil"/>
          <w:bottom w:val="nil"/>
          <w:right w:val="nil"/>
          <w:between w:val="nil"/>
        </w:pBdr>
        <w:spacing w:before="120" w:after="120"/>
        <w:ind w:left="331"/>
        <w:rPr>
          <w:rFonts w:ascii="Calibri" w:eastAsia="Calibri" w:hAnsi="Calibri" w:cs="Calibri"/>
          <w:color w:val="000000"/>
        </w:rPr>
      </w:pPr>
      <w:r>
        <w:rPr>
          <w:rFonts w:ascii="Calibri" w:eastAsia="Calibri" w:hAnsi="Calibri" w:cs="Calibri"/>
          <w:color w:val="212121"/>
        </w:rPr>
        <w:t>or</w:t>
      </w:r>
    </w:p>
    <w:p w14:paraId="0298AB77" w14:textId="77777777" w:rsidR="0048442E" w:rsidRDefault="00000000">
      <w:pPr>
        <w:pBdr>
          <w:top w:val="nil"/>
          <w:left w:val="nil"/>
          <w:bottom w:val="nil"/>
          <w:right w:val="nil"/>
          <w:between w:val="nil"/>
        </w:pBdr>
        <w:spacing w:before="1"/>
        <w:ind w:left="331" w:right="367"/>
        <w:jc w:val="both"/>
        <w:rPr>
          <w:rFonts w:ascii="Calibri" w:eastAsia="Calibri" w:hAnsi="Calibri" w:cs="Calibri"/>
          <w:color w:val="000000"/>
        </w:rPr>
      </w:pPr>
      <w:r>
        <w:rPr>
          <w:rFonts w:ascii="Calibri" w:eastAsia="Calibri" w:hAnsi="Calibri" w:cs="Calibri"/>
          <w:color w:val="212121"/>
        </w:rPr>
        <w:t xml:space="preserve">to have appointed professional </w:t>
      </w:r>
      <w:proofErr w:type="spellStart"/>
      <w:r>
        <w:rPr>
          <w:rFonts w:ascii="Calibri" w:eastAsia="Calibri" w:hAnsi="Calibri" w:cs="Calibri"/>
          <w:color w:val="212121"/>
        </w:rPr>
        <w:t>assignement</w:t>
      </w:r>
      <w:proofErr w:type="spellEnd"/>
      <w:r>
        <w:rPr>
          <w:rFonts w:ascii="Calibri" w:eastAsia="Calibri" w:hAnsi="Calibri" w:cs="Calibri"/>
          <w:color w:val="212121"/>
        </w:rPr>
        <w:t xml:space="preserve"> to former Italian civil servant that terminated their work contract with the Italian Trade Agency from less than three years and who had not in the last three years of service any authoritative or negotiating power as stated in art 53, paragraph 16 of </w:t>
      </w:r>
      <w:proofErr w:type="spellStart"/>
      <w:r>
        <w:rPr>
          <w:rFonts w:ascii="Calibri" w:eastAsia="Calibri" w:hAnsi="Calibri" w:cs="Calibri"/>
          <w:color w:val="212121"/>
        </w:rPr>
        <w:t>d.LGS</w:t>
      </w:r>
      <w:proofErr w:type="spellEnd"/>
      <w:r>
        <w:rPr>
          <w:rFonts w:ascii="Calibri" w:eastAsia="Calibri" w:hAnsi="Calibri" w:cs="Calibri"/>
          <w:color w:val="212121"/>
        </w:rPr>
        <w:t xml:space="preserve"> n.163/</w:t>
      </w:r>
      <w:proofErr w:type="gramStart"/>
      <w:r>
        <w:rPr>
          <w:rFonts w:ascii="Calibri" w:eastAsia="Calibri" w:hAnsi="Calibri" w:cs="Calibri"/>
          <w:color w:val="212121"/>
        </w:rPr>
        <w:t>2006</w:t>
      </w:r>
      <w:proofErr w:type="gramEnd"/>
    </w:p>
    <w:p w14:paraId="52925C2B" w14:textId="77777777" w:rsidR="0048442E" w:rsidRDefault="00000000" w:rsidP="003E4E51">
      <w:pPr>
        <w:pBdr>
          <w:top w:val="nil"/>
          <w:left w:val="nil"/>
          <w:bottom w:val="nil"/>
          <w:right w:val="nil"/>
          <w:between w:val="nil"/>
        </w:pBdr>
        <w:spacing w:before="120" w:after="120"/>
        <w:ind w:left="331"/>
        <w:rPr>
          <w:rFonts w:ascii="Calibri" w:eastAsia="Calibri" w:hAnsi="Calibri" w:cs="Calibri"/>
          <w:color w:val="000000"/>
        </w:rPr>
      </w:pPr>
      <w:r>
        <w:rPr>
          <w:rFonts w:ascii="Calibri" w:eastAsia="Calibri" w:hAnsi="Calibri" w:cs="Calibri"/>
          <w:color w:val="212121"/>
        </w:rPr>
        <w:t>or</w:t>
      </w:r>
    </w:p>
    <w:p w14:paraId="53E6C5C5" w14:textId="77777777" w:rsidR="0048442E" w:rsidRDefault="00000000">
      <w:pPr>
        <w:pBdr>
          <w:top w:val="nil"/>
          <w:left w:val="nil"/>
          <w:bottom w:val="nil"/>
          <w:right w:val="nil"/>
          <w:between w:val="nil"/>
        </w:pBdr>
        <w:ind w:left="331" w:right="367"/>
        <w:jc w:val="both"/>
        <w:rPr>
          <w:rFonts w:ascii="Calibri" w:eastAsia="Calibri" w:hAnsi="Calibri" w:cs="Calibri"/>
          <w:color w:val="000000"/>
        </w:rPr>
      </w:pPr>
      <w:r>
        <w:rPr>
          <w:rFonts w:ascii="Calibri" w:eastAsia="Calibri" w:hAnsi="Calibri" w:cs="Calibri"/>
          <w:color w:val="212121"/>
        </w:rPr>
        <w:t xml:space="preserve">to have appointed professional </w:t>
      </w:r>
      <w:proofErr w:type="spellStart"/>
      <w:r>
        <w:rPr>
          <w:rFonts w:ascii="Calibri" w:eastAsia="Calibri" w:hAnsi="Calibri" w:cs="Calibri"/>
          <w:color w:val="212121"/>
        </w:rPr>
        <w:t>assignement</w:t>
      </w:r>
      <w:proofErr w:type="spellEnd"/>
      <w:r>
        <w:rPr>
          <w:rFonts w:ascii="Calibri" w:eastAsia="Calibri" w:hAnsi="Calibri" w:cs="Calibri"/>
          <w:color w:val="212121"/>
        </w:rPr>
        <w:t xml:space="preserve"> to former Italian civil servant at least three years after they terminated their work contract with any Italian </w:t>
      </w:r>
      <w:proofErr w:type="spellStart"/>
      <w:r>
        <w:rPr>
          <w:rFonts w:ascii="Calibri" w:eastAsia="Calibri" w:hAnsi="Calibri" w:cs="Calibri"/>
          <w:color w:val="212121"/>
        </w:rPr>
        <w:t>Pubblic</w:t>
      </w:r>
      <w:proofErr w:type="spellEnd"/>
      <w:r>
        <w:rPr>
          <w:rFonts w:ascii="Calibri" w:eastAsia="Calibri" w:hAnsi="Calibri" w:cs="Calibri"/>
          <w:color w:val="212121"/>
        </w:rPr>
        <w:t xml:space="preserve"> Administration therefore respecting the rule stated in art 53, paragraph 16 of </w:t>
      </w:r>
      <w:proofErr w:type="spellStart"/>
      <w:r>
        <w:rPr>
          <w:rFonts w:ascii="Calibri" w:eastAsia="Calibri" w:hAnsi="Calibri" w:cs="Calibri"/>
          <w:color w:val="212121"/>
        </w:rPr>
        <w:t>d.LGS</w:t>
      </w:r>
      <w:proofErr w:type="spellEnd"/>
      <w:r>
        <w:rPr>
          <w:rFonts w:ascii="Calibri" w:eastAsia="Calibri" w:hAnsi="Calibri" w:cs="Calibri"/>
          <w:color w:val="212121"/>
        </w:rPr>
        <w:t xml:space="preserve"> n.163/</w:t>
      </w:r>
      <w:proofErr w:type="gramStart"/>
      <w:r>
        <w:rPr>
          <w:rFonts w:ascii="Calibri" w:eastAsia="Calibri" w:hAnsi="Calibri" w:cs="Calibri"/>
          <w:color w:val="212121"/>
        </w:rPr>
        <w:t>2006</w:t>
      </w:r>
      <w:proofErr w:type="gramEnd"/>
    </w:p>
    <w:p w14:paraId="573E02D6" w14:textId="77777777" w:rsidR="0048442E" w:rsidRDefault="00000000">
      <w:pPr>
        <w:pBdr>
          <w:top w:val="nil"/>
          <w:left w:val="nil"/>
          <w:bottom w:val="nil"/>
          <w:right w:val="nil"/>
          <w:between w:val="nil"/>
        </w:pBdr>
        <w:spacing w:before="1"/>
        <w:ind w:left="331" w:right="365"/>
        <w:jc w:val="both"/>
        <w:rPr>
          <w:rFonts w:ascii="Calibri" w:eastAsia="Calibri" w:hAnsi="Calibri" w:cs="Calibri"/>
          <w:color w:val="000000"/>
        </w:rPr>
      </w:pPr>
      <w:r>
        <w:rPr>
          <w:rFonts w:ascii="Calibri" w:eastAsia="Calibri" w:hAnsi="Calibri" w:cs="Calibri"/>
          <w:color w:val="212121"/>
        </w:rPr>
        <w:t xml:space="preserve">As stated in the art 53, paragraph 16 of </w:t>
      </w:r>
      <w:proofErr w:type="spellStart"/>
      <w:r>
        <w:rPr>
          <w:rFonts w:ascii="Calibri" w:eastAsia="Calibri" w:hAnsi="Calibri" w:cs="Calibri"/>
          <w:color w:val="212121"/>
        </w:rPr>
        <w:t>d.LGS</w:t>
      </w:r>
      <w:proofErr w:type="spellEnd"/>
      <w:r>
        <w:rPr>
          <w:rFonts w:ascii="Calibri" w:eastAsia="Calibri" w:hAnsi="Calibri" w:cs="Calibri"/>
          <w:color w:val="212121"/>
        </w:rPr>
        <w:t xml:space="preserve"> n.163/2006, aware of the penal responsibility in the event of misrepresentation of truth or incorrect or false information, this statement has been signed on 53, paragraph 16 of </w:t>
      </w:r>
      <w:proofErr w:type="spellStart"/>
      <w:r>
        <w:rPr>
          <w:rFonts w:ascii="Calibri" w:eastAsia="Calibri" w:hAnsi="Calibri" w:cs="Calibri"/>
          <w:color w:val="212121"/>
        </w:rPr>
        <w:t>d.LGS</w:t>
      </w:r>
      <w:proofErr w:type="spellEnd"/>
      <w:r>
        <w:rPr>
          <w:rFonts w:ascii="Calibri" w:eastAsia="Calibri" w:hAnsi="Calibri" w:cs="Calibri"/>
          <w:color w:val="212121"/>
        </w:rPr>
        <w:t xml:space="preserve"> n.163/</w:t>
      </w:r>
      <w:proofErr w:type="gramStart"/>
      <w:r>
        <w:rPr>
          <w:rFonts w:ascii="Calibri" w:eastAsia="Calibri" w:hAnsi="Calibri" w:cs="Calibri"/>
          <w:color w:val="212121"/>
        </w:rPr>
        <w:t>2006</w:t>
      </w:r>
      <w:proofErr w:type="gramEnd"/>
    </w:p>
    <w:p w14:paraId="1F413F84" w14:textId="77777777" w:rsidR="0048442E" w:rsidRDefault="0048442E">
      <w:pPr>
        <w:pBdr>
          <w:top w:val="nil"/>
          <w:left w:val="nil"/>
          <w:bottom w:val="nil"/>
          <w:right w:val="nil"/>
          <w:between w:val="nil"/>
        </w:pBdr>
        <w:spacing w:before="10"/>
        <w:rPr>
          <w:rFonts w:ascii="Calibri" w:eastAsia="Calibri" w:hAnsi="Calibri" w:cs="Calibri"/>
          <w:color w:val="000000"/>
          <w:sz w:val="21"/>
          <w:szCs w:val="21"/>
        </w:rPr>
      </w:pPr>
    </w:p>
    <w:p w14:paraId="252E6BEB" w14:textId="77777777" w:rsidR="0048442E" w:rsidRDefault="00000000" w:rsidP="004C520C">
      <w:pPr>
        <w:ind w:left="331" w:firstLine="389"/>
        <w:rPr>
          <w:rFonts w:ascii="Calibri" w:eastAsia="Calibri" w:hAnsi="Calibri" w:cs="Calibri"/>
          <w:b/>
        </w:rPr>
      </w:pPr>
      <w:r>
        <w:rPr>
          <w:rFonts w:ascii="Calibri" w:eastAsia="Calibri" w:hAnsi="Calibri" w:cs="Calibri"/>
          <w:b/>
          <w:color w:val="212121"/>
        </w:rPr>
        <w:t>"Whistleblowing"</w:t>
      </w:r>
    </w:p>
    <w:p w14:paraId="4A83639C" w14:textId="2CE1B6ED" w:rsidR="0048442E" w:rsidRDefault="00000000" w:rsidP="004C520C">
      <w:pPr>
        <w:pBdr>
          <w:top w:val="nil"/>
          <w:left w:val="nil"/>
          <w:bottom w:val="nil"/>
          <w:right w:val="nil"/>
          <w:between w:val="nil"/>
        </w:pBdr>
        <w:spacing w:before="1"/>
        <w:ind w:left="331" w:right="234"/>
        <w:jc w:val="both"/>
        <w:rPr>
          <w:rFonts w:ascii="Calibri" w:eastAsia="Calibri" w:hAnsi="Calibri" w:cs="Calibri"/>
          <w:color w:val="000000"/>
        </w:rPr>
      </w:pPr>
      <w:r>
        <w:rPr>
          <w:rFonts w:ascii="Calibri" w:eastAsia="Calibri" w:hAnsi="Calibri" w:cs="Calibri"/>
          <w:color w:val="212121"/>
        </w:rPr>
        <w:t>Pursuant to art. 54-bis, paragraph 2 of Legislative Decree no. 165/2001, as amended by Law no. 179/2017 concerning "Provisions for the protection of persons who report unlawful activities or wrongdoing based on information acquired in a public or private work-related context", the suppliers of goods or services to the Italian Trade Agency - ICE are also entitled to report any</w:t>
      </w:r>
      <w:r w:rsidR="00641091">
        <w:rPr>
          <w:rFonts w:ascii="Calibri" w:eastAsia="Calibri" w:hAnsi="Calibri" w:cs="Calibri"/>
          <w:color w:val="212121"/>
        </w:rPr>
        <w:t xml:space="preserve"> </w:t>
      </w:r>
      <w:r>
        <w:rPr>
          <w:rFonts w:ascii="Calibri" w:eastAsia="Calibri" w:hAnsi="Calibri" w:cs="Calibri"/>
          <w:color w:val="212121"/>
        </w:rPr>
        <w:t>unlawful conduct or wrongdoing of which they have learnt within the context of the contractual relationship. The reports, which are kept fully</w:t>
      </w:r>
      <w:r w:rsidR="004C520C">
        <w:rPr>
          <w:rFonts w:ascii="Calibri" w:eastAsia="Calibri" w:hAnsi="Calibri" w:cs="Calibri"/>
          <w:color w:val="212121"/>
        </w:rPr>
        <w:t xml:space="preserve"> </w:t>
      </w:r>
      <w:r>
        <w:rPr>
          <w:rFonts w:ascii="Calibri" w:eastAsia="Calibri" w:hAnsi="Calibri" w:cs="Calibri"/>
          <w:color w:val="212121"/>
        </w:rPr>
        <w:t>confidential, are managed through an IT application available on the Italian Trade Agency - ICE website - "Whistleblowing" section, at</w:t>
      </w:r>
      <w:r w:rsidR="004C520C">
        <w:rPr>
          <w:rFonts w:ascii="Calibri" w:eastAsia="Calibri" w:hAnsi="Calibri" w:cs="Calibri"/>
          <w:color w:val="212121"/>
        </w:rPr>
        <w:t xml:space="preserve"> </w:t>
      </w:r>
      <w:r>
        <w:rPr>
          <w:rFonts w:ascii="Calibri" w:eastAsia="Calibri" w:hAnsi="Calibri" w:cs="Calibri"/>
          <w:color w:val="212121"/>
        </w:rPr>
        <w:t>https://</w:t>
      </w:r>
      <w:hyperlink r:id="rId25">
        <w:r>
          <w:rPr>
            <w:rFonts w:ascii="Calibri" w:eastAsia="Calibri" w:hAnsi="Calibri" w:cs="Calibri"/>
            <w:color w:val="212121"/>
          </w:rPr>
          <w:t>www.ice.it/it/en/whistleblowing.</w:t>
        </w:r>
      </w:hyperlink>
    </w:p>
    <w:p w14:paraId="2D9142AC" w14:textId="77777777" w:rsidR="0048442E" w:rsidRDefault="0048442E">
      <w:pPr>
        <w:pBdr>
          <w:top w:val="nil"/>
          <w:left w:val="nil"/>
          <w:bottom w:val="nil"/>
          <w:right w:val="nil"/>
          <w:between w:val="nil"/>
        </w:pBdr>
        <w:spacing w:before="2"/>
        <w:rPr>
          <w:rFonts w:ascii="Calibri" w:eastAsia="Calibri" w:hAnsi="Calibri" w:cs="Calibri"/>
          <w:color w:val="000000"/>
        </w:rPr>
      </w:pPr>
    </w:p>
    <w:p w14:paraId="38B782A6" w14:textId="77777777" w:rsidR="0048442E" w:rsidRDefault="00000000">
      <w:pPr>
        <w:pBdr>
          <w:top w:val="nil"/>
          <w:left w:val="nil"/>
          <w:bottom w:val="nil"/>
          <w:right w:val="nil"/>
          <w:between w:val="nil"/>
        </w:pBdr>
        <w:spacing w:before="1" w:line="237" w:lineRule="auto"/>
        <w:ind w:left="331"/>
        <w:rPr>
          <w:rFonts w:ascii="Calibri" w:eastAsia="Calibri" w:hAnsi="Calibri" w:cs="Calibri"/>
          <w:color w:val="000000"/>
        </w:rPr>
      </w:pPr>
      <w:r>
        <w:rPr>
          <w:rFonts w:ascii="Calibri" w:eastAsia="Calibri" w:hAnsi="Calibri" w:cs="Calibri"/>
          <w:color w:val="212121"/>
        </w:rPr>
        <w:t>All data above mentioned are requested by Law solely for the actual procedure for which they are requested and will be used solely for this purpose.</w:t>
      </w:r>
    </w:p>
    <w:p w14:paraId="731BDCB0" w14:textId="77777777" w:rsidR="0048442E" w:rsidRDefault="0048442E">
      <w:pPr>
        <w:pBdr>
          <w:top w:val="nil"/>
          <w:left w:val="nil"/>
          <w:bottom w:val="nil"/>
          <w:right w:val="nil"/>
          <w:between w:val="nil"/>
        </w:pBdr>
        <w:spacing w:before="1"/>
        <w:rPr>
          <w:rFonts w:ascii="Calibri" w:eastAsia="Calibri" w:hAnsi="Calibri" w:cs="Calibri"/>
          <w:color w:val="000000"/>
        </w:rPr>
      </w:pPr>
    </w:p>
    <w:p w14:paraId="0EEE4998" w14:textId="77777777" w:rsidR="0048442E" w:rsidRDefault="00000000">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212121"/>
        </w:rPr>
        <w:t>Please attach copy of valid ID of person signing this statement.</w:t>
      </w:r>
    </w:p>
    <w:p w14:paraId="668A1738" w14:textId="77777777" w:rsidR="0048442E" w:rsidRDefault="0048442E">
      <w:pPr>
        <w:pBdr>
          <w:top w:val="nil"/>
          <w:left w:val="nil"/>
          <w:bottom w:val="nil"/>
          <w:right w:val="nil"/>
          <w:between w:val="nil"/>
        </w:pBdr>
        <w:rPr>
          <w:rFonts w:ascii="Calibri" w:eastAsia="Calibri" w:hAnsi="Calibri" w:cs="Calibri"/>
          <w:color w:val="000000"/>
        </w:rPr>
      </w:pPr>
    </w:p>
    <w:p w14:paraId="3C209B4D" w14:textId="77777777" w:rsidR="0048442E" w:rsidRDefault="00000000">
      <w:pPr>
        <w:pBdr>
          <w:top w:val="nil"/>
          <w:left w:val="nil"/>
          <w:bottom w:val="nil"/>
          <w:right w:val="nil"/>
          <w:between w:val="nil"/>
        </w:pBdr>
        <w:spacing w:before="1"/>
        <w:ind w:right="1112"/>
        <w:jc w:val="right"/>
        <w:rPr>
          <w:rFonts w:ascii="Calibri" w:eastAsia="Calibri" w:hAnsi="Calibri" w:cs="Calibri"/>
          <w:color w:val="000000"/>
        </w:rPr>
      </w:pPr>
      <w:r>
        <w:rPr>
          <w:rFonts w:ascii="Calibri" w:eastAsia="Calibri" w:hAnsi="Calibri" w:cs="Calibri"/>
          <w:color w:val="000000"/>
        </w:rPr>
        <w:t>Stamp and Signature</w:t>
      </w:r>
    </w:p>
    <w:p w14:paraId="49F2A9BF" w14:textId="77777777" w:rsidR="0048442E" w:rsidRDefault="0048442E">
      <w:pPr>
        <w:pBdr>
          <w:top w:val="nil"/>
          <w:left w:val="nil"/>
          <w:bottom w:val="nil"/>
          <w:right w:val="nil"/>
          <w:between w:val="nil"/>
        </w:pBdr>
        <w:rPr>
          <w:rFonts w:ascii="Calibri" w:eastAsia="Calibri" w:hAnsi="Calibri" w:cs="Calibri"/>
          <w:color w:val="000000"/>
          <w:sz w:val="20"/>
          <w:szCs w:val="20"/>
        </w:rPr>
      </w:pPr>
    </w:p>
    <w:p w14:paraId="75FB5120" w14:textId="51971558" w:rsidR="0048442E" w:rsidRDefault="00000000" w:rsidP="004C520C">
      <w:pPr>
        <w:pBdr>
          <w:top w:val="nil"/>
          <w:left w:val="nil"/>
          <w:bottom w:val="nil"/>
          <w:right w:val="nil"/>
          <w:between w:val="nil"/>
        </w:pBdr>
        <w:spacing w:before="11"/>
        <w:rPr>
          <w:rFonts w:ascii="Calibri" w:eastAsia="Calibri" w:hAnsi="Calibri" w:cs="Calibri"/>
          <w:color w:val="000000"/>
          <w:sz w:val="21"/>
          <w:szCs w:val="21"/>
        </w:rPr>
      </w:pPr>
      <w:r>
        <w:rPr>
          <w:noProof/>
        </w:rPr>
        <mc:AlternateContent>
          <mc:Choice Requires="wps">
            <w:drawing>
              <wp:anchor distT="0" distB="0" distL="0" distR="0" simplePos="0" relativeHeight="251663360" behindDoc="0" locked="0" layoutInCell="1" hidden="0" allowOverlap="1" wp14:anchorId="568B429E" wp14:editId="37879BFD">
                <wp:simplePos x="0" y="0"/>
                <wp:positionH relativeFrom="column">
                  <wp:posOffset>4165600</wp:posOffset>
                </wp:positionH>
                <wp:positionV relativeFrom="paragraph">
                  <wp:posOffset>152400</wp:posOffset>
                </wp:positionV>
                <wp:extent cx="1270" cy="12700"/>
                <wp:effectExtent l="0" t="0" r="0" b="0"/>
                <wp:wrapTopAndBottom distT="0" distB="0"/>
                <wp:docPr id="1464837880" name="Free-form: Shape 1464837880"/>
                <wp:cNvGraphicFramePr/>
                <a:graphic xmlns:a="http://schemas.openxmlformats.org/drawingml/2006/main">
                  <a:graphicData uri="http://schemas.microsoft.com/office/word/2010/wordprocessingShape">
                    <wps:wsp>
                      <wps:cNvSpPr/>
                      <wps:spPr>
                        <a:xfrm>
                          <a:off x="4718938" y="3779365"/>
                          <a:ext cx="1254125" cy="1270"/>
                        </a:xfrm>
                        <a:custGeom>
                          <a:avLst/>
                          <a:gdLst/>
                          <a:ahLst/>
                          <a:cxnLst/>
                          <a:rect l="l" t="t" r="r" b="b"/>
                          <a:pathLst>
                            <a:path w="1975" h="120000" extrusionOk="0">
                              <a:moveTo>
                                <a:pt x="0" y="0"/>
                              </a:moveTo>
                              <a:lnTo>
                                <a:pt x="1316" y="0"/>
                              </a:lnTo>
                              <a:moveTo>
                                <a:pt x="1318" y="0"/>
                              </a:moveTo>
                              <a:lnTo>
                                <a:pt x="197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4165600</wp:posOffset>
                </wp:positionH>
                <wp:positionV relativeFrom="paragraph">
                  <wp:posOffset>152400</wp:posOffset>
                </wp:positionV>
                <wp:extent cx="1270" cy="12700"/>
                <wp:effectExtent b="0" l="0" r="0" t="0"/>
                <wp:wrapTopAndBottom distB="0" distT="0"/>
                <wp:docPr id="2025836189"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1270" cy="12700"/>
                        </a:xfrm>
                        <a:prstGeom prst="rect"/>
                        <a:ln/>
                      </pic:spPr>
                    </pic:pic>
                  </a:graphicData>
                </a:graphic>
              </wp:anchor>
            </w:drawing>
          </mc:Fallback>
        </mc:AlternateContent>
      </w:r>
    </w:p>
    <w:p w14:paraId="45642EF0" w14:textId="092683D5" w:rsidR="0048442E" w:rsidRDefault="004C520C" w:rsidP="004C520C">
      <w:pPr>
        <w:ind w:left="331" w:firstLine="389"/>
        <w:rPr>
          <w:rFonts w:ascii="Calibri" w:eastAsia="Calibri" w:hAnsi="Calibri" w:cs="Calibri"/>
          <w:b/>
          <w:color w:val="212121"/>
        </w:rPr>
      </w:pPr>
      <w:r>
        <w:rPr>
          <w:rFonts w:ascii="Calibri" w:eastAsia="Calibri" w:hAnsi="Calibri" w:cs="Calibri"/>
          <w:b/>
          <w:color w:val="212121"/>
        </w:rPr>
        <w:t>"</w:t>
      </w:r>
      <w:r w:rsidR="00000000" w:rsidRPr="004C520C">
        <w:rPr>
          <w:rFonts w:ascii="Calibri" w:eastAsia="Calibri" w:hAnsi="Calibri" w:cs="Calibri"/>
          <w:b/>
          <w:bCs/>
        </w:rPr>
        <w:t>INTEGRITY PACT</w:t>
      </w:r>
      <w:r>
        <w:rPr>
          <w:rFonts w:ascii="Calibri" w:eastAsia="Calibri" w:hAnsi="Calibri" w:cs="Calibri"/>
          <w:b/>
          <w:color w:val="212121"/>
        </w:rPr>
        <w:t>"</w:t>
      </w:r>
    </w:p>
    <w:p w14:paraId="7596FB0C" w14:textId="77777777" w:rsidR="004C520C" w:rsidRPr="004C520C" w:rsidRDefault="004C520C" w:rsidP="004C520C">
      <w:pPr>
        <w:ind w:left="331" w:firstLine="389"/>
        <w:rPr>
          <w:rFonts w:ascii="Calibri" w:eastAsia="Calibri" w:hAnsi="Calibri" w:cs="Calibri"/>
          <w:b/>
        </w:rPr>
      </w:pPr>
    </w:p>
    <w:p w14:paraId="2F697FD6" w14:textId="77777777" w:rsidR="0048442E" w:rsidRDefault="00000000">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Concerning the tender for</w:t>
      </w:r>
    </w:p>
    <w:p w14:paraId="7D59F5A0" w14:textId="77777777" w:rsidR="0048442E" w:rsidRDefault="00000000">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w:t>
      </w:r>
    </w:p>
    <w:p w14:paraId="7F3106DD" w14:textId="38AFFA2B" w:rsidR="0048442E" w:rsidRDefault="00000000">
      <w:pPr>
        <w:pBdr>
          <w:top w:val="nil"/>
          <w:left w:val="nil"/>
          <w:bottom w:val="nil"/>
          <w:right w:val="nil"/>
          <w:between w:val="nil"/>
        </w:pBdr>
        <w:spacing w:before="3" w:line="237" w:lineRule="auto"/>
        <w:ind w:left="331" w:right="476"/>
        <w:rPr>
          <w:rFonts w:ascii="Calibri" w:eastAsia="Calibri" w:hAnsi="Calibri" w:cs="Calibri"/>
          <w:color w:val="000000"/>
        </w:rPr>
      </w:pPr>
      <w:r>
        <w:rPr>
          <w:rFonts w:ascii="Calibri" w:eastAsia="Calibri" w:hAnsi="Calibri" w:cs="Calibri"/>
          <w:color w:val="000000"/>
        </w:rPr>
        <w:t xml:space="preserve">between the Italian Trade Agency for the promotion and </w:t>
      </w:r>
      <w:r w:rsidR="00641091">
        <w:rPr>
          <w:rFonts w:ascii="Calibri" w:eastAsia="Calibri" w:hAnsi="Calibri" w:cs="Calibri"/>
          <w:color w:val="000000"/>
        </w:rPr>
        <w:t>internationalization</w:t>
      </w:r>
      <w:r>
        <w:rPr>
          <w:rFonts w:ascii="Calibri" w:eastAsia="Calibri" w:hAnsi="Calibri" w:cs="Calibri"/>
          <w:color w:val="000000"/>
        </w:rPr>
        <w:t xml:space="preserve"> of Italian businesses abroad and the Company .................................................................................................................</w:t>
      </w:r>
      <w:r w:rsidR="005A583D">
        <w:rPr>
          <w:rFonts w:ascii="Calibri" w:eastAsia="Calibri" w:hAnsi="Calibri" w:cs="Calibri"/>
          <w:color w:val="000000"/>
        </w:rPr>
        <w:t>..</w:t>
      </w:r>
    </w:p>
    <w:p w14:paraId="5AE178EF" w14:textId="38794C39" w:rsidR="0048442E" w:rsidRDefault="00000000" w:rsidP="005A583D">
      <w:pPr>
        <w:pBdr>
          <w:top w:val="nil"/>
          <w:left w:val="nil"/>
          <w:bottom w:val="nil"/>
          <w:right w:val="nil"/>
          <w:between w:val="nil"/>
        </w:pBdr>
        <w:spacing w:before="1"/>
        <w:ind w:left="331"/>
        <w:rPr>
          <w:rFonts w:ascii="Calibri" w:eastAsia="Calibri" w:hAnsi="Calibri" w:cs="Calibri"/>
          <w:color w:val="000000"/>
        </w:rPr>
      </w:pPr>
      <w:r>
        <w:rPr>
          <w:rFonts w:ascii="Calibri" w:eastAsia="Calibri" w:hAnsi="Calibri" w:cs="Calibri"/>
          <w:color w:val="000000"/>
        </w:rPr>
        <w:t>(hereinafter referred to as the "Company"),</w:t>
      </w:r>
      <w:r w:rsidR="005A583D">
        <w:rPr>
          <w:rFonts w:ascii="Calibri" w:eastAsia="Calibri" w:hAnsi="Calibri" w:cs="Calibri"/>
          <w:color w:val="000000"/>
        </w:rPr>
        <w:t xml:space="preserve"> </w:t>
      </w:r>
      <w:r>
        <w:rPr>
          <w:rFonts w:ascii="Calibri" w:eastAsia="Calibri" w:hAnsi="Calibri" w:cs="Calibri"/>
          <w:color w:val="000000"/>
        </w:rPr>
        <w:t xml:space="preserve">with registered offices at the address </w:t>
      </w:r>
      <w:r w:rsidR="005A583D">
        <w:rPr>
          <w:rFonts w:ascii="Calibri" w:eastAsia="Calibri" w:hAnsi="Calibri" w:cs="Calibri"/>
          <w:color w:val="000000"/>
        </w:rPr>
        <w:t>…………………………………………………………</w:t>
      </w:r>
      <w:r>
        <w:rPr>
          <w:rFonts w:ascii="Calibri" w:eastAsia="Calibri" w:hAnsi="Calibri" w:cs="Calibri"/>
          <w:color w:val="000000"/>
        </w:rPr>
        <w:t>.................................................................................................</w:t>
      </w:r>
    </w:p>
    <w:p w14:paraId="16E94D3B" w14:textId="77777777" w:rsidR="0048442E" w:rsidRDefault="00000000">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tax code/VAT No........................................., represented by ..............................................................</w:t>
      </w:r>
    </w:p>
    <w:p w14:paraId="0F449333" w14:textId="77777777" w:rsidR="0048442E" w:rsidRDefault="00000000">
      <w:pPr>
        <w:pBdr>
          <w:top w:val="nil"/>
          <w:left w:val="nil"/>
          <w:bottom w:val="nil"/>
          <w:right w:val="nil"/>
          <w:between w:val="nil"/>
        </w:pBdr>
        <w:spacing w:before="1"/>
        <w:ind w:left="331"/>
        <w:rPr>
          <w:rFonts w:ascii="Calibri" w:eastAsia="Calibri" w:hAnsi="Calibri" w:cs="Calibri"/>
          <w:color w:val="000000"/>
        </w:rPr>
      </w:pPr>
      <w:r>
        <w:rPr>
          <w:rFonts w:ascii="Calibri" w:eastAsia="Calibri" w:hAnsi="Calibri" w:cs="Calibri"/>
          <w:color w:val="000000"/>
        </w:rPr>
        <w:t>in the capacity of ...........................................</w:t>
      </w:r>
    </w:p>
    <w:p w14:paraId="54CFB8EF" w14:textId="77777777" w:rsidR="0048442E" w:rsidRDefault="0048442E">
      <w:pPr>
        <w:pBdr>
          <w:top w:val="nil"/>
          <w:left w:val="nil"/>
          <w:bottom w:val="nil"/>
          <w:right w:val="nil"/>
          <w:between w:val="nil"/>
        </w:pBdr>
        <w:spacing w:before="1"/>
        <w:rPr>
          <w:rFonts w:ascii="Calibri" w:eastAsia="Calibri" w:hAnsi="Calibri" w:cs="Calibri"/>
          <w:color w:val="000000"/>
        </w:rPr>
      </w:pPr>
    </w:p>
    <w:p w14:paraId="3FF68583" w14:textId="77777777" w:rsidR="0048442E" w:rsidRDefault="00000000" w:rsidP="005A583D">
      <w:pPr>
        <w:pBdr>
          <w:top w:val="nil"/>
          <w:left w:val="nil"/>
          <w:bottom w:val="nil"/>
          <w:right w:val="nil"/>
          <w:between w:val="nil"/>
        </w:pBdr>
        <w:ind w:left="331" w:right="458"/>
        <w:jc w:val="both"/>
        <w:rPr>
          <w:rFonts w:ascii="Calibri" w:eastAsia="Calibri" w:hAnsi="Calibri" w:cs="Calibri"/>
          <w:color w:val="000000"/>
        </w:rPr>
      </w:pPr>
      <w:r>
        <w:rPr>
          <w:rFonts w:ascii="Calibri" w:eastAsia="Calibri" w:hAnsi="Calibri" w:cs="Calibri"/>
          <w:color w:val="000000"/>
        </w:rPr>
        <w:t>This Pact, duly signed, is produced, under penalty of exclusion, together with the documents for participating in the procedure in question and constitutes an integral part of the contract that will be signed at the conclusion of this procedure.</w:t>
      </w:r>
    </w:p>
    <w:p w14:paraId="6F6CC083" w14:textId="6F77CCBA" w:rsidR="0048442E" w:rsidRDefault="00000000">
      <w:pPr>
        <w:numPr>
          <w:ilvl w:val="0"/>
          <w:numId w:val="7"/>
        </w:numPr>
        <w:pBdr>
          <w:top w:val="nil"/>
          <w:left w:val="nil"/>
          <w:bottom w:val="nil"/>
          <w:right w:val="nil"/>
          <w:between w:val="nil"/>
        </w:pBdr>
        <w:tabs>
          <w:tab w:val="left" w:pos="581"/>
        </w:tabs>
        <w:ind w:right="366" w:firstLine="0"/>
        <w:jc w:val="both"/>
      </w:pPr>
      <w:r>
        <w:rPr>
          <w:rFonts w:ascii="Calibri" w:eastAsia="Calibri" w:hAnsi="Calibri" w:cs="Calibri"/>
          <w:color w:val="000000"/>
        </w:rPr>
        <w:t xml:space="preserve">This Integrity Pact establishes the mutual and formal obligations of the Italian Trade Agency (hereinafter "ITA") for the promotion and </w:t>
      </w:r>
      <w:r w:rsidR="00641091">
        <w:rPr>
          <w:rFonts w:ascii="Calibri" w:eastAsia="Calibri" w:hAnsi="Calibri" w:cs="Calibri"/>
          <w:color w:val="000000"/>
        </w:rPr>
        <w:t>internationalization</w:t>
      </w:r>
      <w:r>
        <w:rPr>
          <w:rFonts w:ascii="Calibri" w:eastAsia="Calibri" w:hAnsi="Calibri" w:cs="Calibri"/>
          <w:color w:val="000000"/>
        </w:rPr>
        <w:t xml:space="preserve"> of Italian Businesses as party of the first part and participants in the award procedure in question as party/parties of the second part. Under these obligations, they must conduct their activities in compliance with the principles of integrity, </w:t>
      </w:r>
      <w:proofErr w:type="gramStart"/>
      <w:r>
        <w:rPr>
          <w:rFonts w:ascii="Calibri" w:eastAsia="Calibri" w:hAnsi="Calibri" w:cs="Calibri"/>
          <w:color w:val="000000"/>
        </w:rPr>
        <w:t>transparency</w:t>
      </w:r>
      <w:proofErr w:type="gramEnd"/>
      <w:r>
        <w:rPr>
          <w:rFonts w:ascii="Calibri" w:eastAsia="Calibri" w:hAnsi="Calibri" w:cs="Calibri"/>
          <w:color w:val="000000"/>
        </w:rPr>
        <w:t xml:space="preserve"> and fairness. They must not offer, accept or requests sum of money or any other reward, </w:t>
      </w:r>
      <w:proofErr w:type="gramStart"/>
      <w:r>
        <w:rPr>
          <w:rFonts w:ascii="Calibri" w:eastAsia="Calibri" w:hAnsi="Calibri" w:cs="Calibri"/>
          <w:color w:val="000000"/>
        </w:rPr>
        <w:t>advantage</w:t>
      </w:r>
      <w:proofErr w:type="gramEnd"/>
      <w:r>
        <w:rPr>
          <w:rFonts w:ascii="Calibri" w:eastAsia="Calibri" w:hAnsi="Calibri" w:cs="Calibri"/>
          <w:color w:val="000000"/>
        </w:rPr>
        <w:t xml:space="preserve"> or benefit, whether directly or indirectly through intermediaries, for the purposes of the award of the contract and/or for the purposes of distorting the proper performance of it.</w:t>
      </w:r>
    </w:p>
    <w:p w14:paraId="3A225E32" w14:textId="77777777" w:rsidR="0048442E" w:rsidRDefault="00000000">
      <w:pPr>
        <w:numPr>
          <w:ilvl w:val="0"/>
          <w:numId w:val="7"/>
        </w:numPr>
        <w:pBdr>
          <w:top w:val="nil"/>
          <w:left w:val="nil"/>
          <w:bottom w:val="nil"/>
          <w:right w:val="nil"/>
          <w:between w:val="nil"/>
        </w:pBdr>
        <w:tabs>
          <w:tab w:val="left" w:pos="560"/>
        </w:tabs>
        <w:ind w:right="363" w:firstLine="0"/>
        <w:jc w:val="both"/>
      </w:pPr>
      <w:r>
        <w:rPr>
          <w:rFonts w:ascii="Calibri" w:eastAsia="Calibri" w:hAnsi="Calibri" w:cs="Calibri"/>
          <w:color w:val="000000"/>
        </w:rPr>
        <w:t>The undersigned Company undertakes to comply with and to ensure the compliance of its own working colleagues of all kinds, with regard to the role and activities carried out, the obligations of conduct provided by Presidential Decree no. 62 on 16 April 2013 which issued the "Regulation on the Code of Conduct of Civil Servants" and provided by the resolution of the Board of Directors no. 402 of 24 January 2017, by which the current Code of Conduct of ITA Employees was adopted. To this end, the Company is aware and accepts that, for the purposes of full and comprehensive knowledge of the aforementioned Codes of Conduct, the ITA has fulfilled its reporting obligations pursuant to Article 17 of Presidential Decree 62/2013, and has ensured that these obligations are accessible by publishing them on its website</w:t>
      </w:r>
      <w:r>
        <w:rPr>
          <w:rFonts w:ascii="Calibri" w:eastAsia="Calibri" w:hAnsi="Calibri" w:cs="Calibri"/>
          <w:color w:val="0000FF"/>
        </w:rPr>
        <w:t xml:space="preserve"> </w:t>
      </w:r>
      <w:hyperlink r:id="rId29">
        <w:r>
          <w:rPr>
            <w:rFonts w:ascii="Calibri" w:eastAsia="Calibri" w:hAnsi="Calibri" w:cs="Calibri"/>
            <w:color w:val="0000FF"/>
            <w:u w:val="single"/>
          </w:rPr>
          <w:t>www.ice.gov.it</w:t>
        </w:r>
      </w:hyperlink>
      <w:r>
        <w:rPr>
          <w:rFonts w:ascii="Calibri" w:eastAsia="Calibri" w:hAnsi="Calibri" w:cs="Calibri"/>
          <w:color w:val="0000FF"/>
        </w:rPr>
        <w:t xml:space="preserve"> </w:t>
      </w:r>
      <w:r>
        <w:rPr>
          <w:rFonts w:ascii="Calibri" w:eastAsia="Calibri" w:hAnsi="Calibri" w:cs="Calibri"/>
          <w:color w:val="000000"/>
        </w:rPr>
        <w:t>at the section "Transparent Administration" - "General Provisions" - "Acts of general application".</w:t>
      </w:r>
    </w:p>
    <w:p w14:paraId="538480B3" w14:textId="77777777" w:rsidR="0048442E" w:rsidRDefault="00000000">
      <w:pPr>
        <w:pBdr>
          <w:top w:val="nil"/>
          <w:left w:val="nil"/>
          <w:bottom w:val="nil"/>
          <w:right w:val="nil"/>
          <w:between w:val="nil"/>
        </w:pBdr>
        <w:spacing w:before="1"/>
        <w:ind w:left="331" w:right="366"/>
        <w:jc w:val="both"/>
        <w:rPr>
          <w:rFonts w:ascii="Calibri" w:eastAsia="Calibri" w:hAnsi="Calibri" w:cs="Calibri"/>
          <w:color w:val="000000"/>
        </w:rPr>
      </w:pPr>
      <w:r>
        <w:rPr>
          <w:rFonts w:ascii="Calibri" w:eastAsia="Calibri" w:hAnsi="Calibri" w:cs="Calibri"/>
          <w:color w:val="000000"/>
        </w:rPr>
        <w:t>. The Company undertakes to send a copy of the Codes of Conduct to its employees of all kinds, and to provide proof that this communication did indeed take place. Breach of the obligations set out in Presidential Decree 62/2013 and Ministerial Decree of 17 March 2015 constitutes grounds for terminating the awarded contract, according to the regulations of this act.</w:t>
      </w:r>
    </w:p>
    <w:p w14:paraId="1D4A3962" w14:textId="77777777" w:rsidR="0048442E" w:rsidRDefault="00000000">
      <w:pPr>
        <w:numPr>
          <w:ilvl w:val="0"/>
          <w:numId w:val="7"/>
        </w:numPr>
        <w:pBdr>
          <w:top w:val="nil"/>
          <w:left w:val="nil"/>
          <w:bottom w:val="nil"/>
          <w:right w:val="nil"/>
          <w:between w:val="nil"/>
        </w:pBdr>
        <w:tabs>
          <w:tab w:val="left" w:pos="572"/>
        </w:tabs>
        <w:ind w:right="365" w:firstLine="0"/>
        <w:jc w:val="both"/>
      </w:pPr>
      <w:r>
        <w:rPr>
          <w:rFonts w:ascii="Calibri" w:eastAsia="Calibri" w:hAnsi="Calibri" w:cs="Calibri"/>
          <w:color w:val="000000"/>
        </w:rPr>
        <w:t xml:space="preserve">The undersigned Company undertakes to report to the Contracting Authority any attempts at disruption, </w:t>
      </w:r>
      <w:proofErr w:type="gramStart"/>
      <w:r>
        <w:rPr>
          <w:rFonts w:ascii="Calibri" w:eastAsia="Calibri" w:hAnsi="Calibri" w:cs="Calibri"/>
          <w:color w:val="000000"/>
        </w:rPr>
        <w:t>irregularities</w:t>
      </w:r>
      <w:proofErr w:type="gramEnd"/>
      <w:r>
        <w:rPr>
          <w:rFonts w:ascii="Calibri" w:eastAsia="Calibri" w:hAnsi="Calibri" w:cs="Calibri"/>
          <w:color w:val="000000"/>
        </w:rPr>
        <w:t xml:space="preserve"> or distortion during the phases of the award procedure, by any interested party or employee or anyone in a position to influence the decisions concerning the procedure in question.</w:t>
      </w:r>
    </w:p>
    <w:p w14:paraId="43881CB9" w14:textId="77777777" w:rsidR="0048442E" w:rsidRDefault="00000000">
      <w:pPr>
        <w:numPr>
          <w:ilvl w:val="0"/>
          <w:numId w:val="7"/>
        </w:numPr>
        <w:pBdr>
          <w:top w:val="nil"/>
          <w:left w:val="nil"/>
          <w:bottom w:val="nil"/>
          <w:right w:val="nil"/>
          <w:between w:val="nil"/>
        </w:pBdr>
        <w:tabs>
          <w:tab w:val="left" w:pos="548"/>
        </w:tabs>
        <w:ind w:right="364" w:firstLine="0"/>
        <w:jc w:val="both"/>
        <w:sectPr w:rsidR="0048442E" w:rsidSect="00982286">
          <w:headerReference w:type="default" r:id="rId30"/>
          <w:footerReference w:type="default" r:id="rId31"/>
          <w:pgSz w:w="11900" w:h="16850"/>
          <w:pgMar w:top="2240" w:right="1160" w:bottom="1380" w:left="1200" w:header="1125" w:footer="1180" w:gutter="0"/>
          <w:cols w:space="720"/>
        </w:sectPr>
      </w:pPr>
      <w:r>
        <w:rPr>
          <w:rFonts w:ascii="Calibri" w:eastAsia="Calibri" w:hAnsi="Calibri" w:cs="Calibri"/>
          <w:color w:val="000000"/>
        </w:rPr>
        <w:t xml:space="preserve">If awarded the contract, the undersigned Company undertakes to report to the ITA promptly any illegal request for money, services, benefits or offers of protection that are offered to a representative, </w:t>
      </w:r>
      <w:proofErr w:type="gramStart"/>
      <w:r>
        <w:rPr>
          <w:rFonts w:ascii="Calibri" w:eastAsia="Calibri" w:hAnsi="Calibri" w:cs="Calibri"/>
          <w:color w:val="000000"/>
        </w:rPr>
        <w:t>agent</w:t>
      </w:r>
      <w:proofErr w:type="gramEnd"/>
      <w:r>
        <w:rPr>
          <w:rFonts w:ascii="Calibri" w:eastAsia="Calibri" w:hAnsi="Calibri" w:cs="Calibri"/>
          <w:color w:val="000000"/>
        </w:rPr>
        <w:t xml:space="preserve"> or employee during the performance of the contract. Furthermore, the Company acknowledges that a similar obligation must be taken on by any other person who is involved, in any capacity, in the performance of the contract. The company acknowledges that such</w:t>
      </w:r>
    </w:p>
    <w:p w14:paraId="57C2C0EB" w14:textId="77777777" w:rsidR="0048442E" w:rsidRDefault="0048442E">
      <w:pPr>
        <w:pBdr>
          <w:top w:val="nil"/>
          <w:left w:val="nil"/>
          <w:bottom w:val="nil"/>
          <w:right w:val="nil"/>
          <w:between w:val="nil"/>
        </w:pBdr>
        <w:rPr>
          <w:rFonts w:ascii="Calibri" w:eastAsia="Calibri" w:hAnsi="Calibri" w:cs="Calibri"/>
          <w:color w:val="000000"/>
          <w:sz w:val="20"/>
          <w:szCs w:val="20"/>
        </w:rPr>
      </w:pPr>
    </w:p>
    <w:p w14:paraId="656FDDCC" w14:textId="77777777" w:rsidR="0048442E" w:rsidRDefault="0048442E">
      <w:pPr>
        <w:pBdr>
          <w:top w:val="nil"/>
          <w:left w:val="nil"/>
          <w:bottom w:val="nil"/>
          <w:right w:val="nil"/>
          <w:between w:val="nil"/>
        </w:pBdr>
        <w:spacing w:before="5"/>
        <w:rPr>
          <w:rFonts w:ascii="Calibri" w:eastAsia="Calibri" w:hAnsi="Calibri" w:cs="Calibri"/>
          <w:color w:val="000000"/>
          <w:sz w:val="21"/>
          <w:szCs w:val="21"/>
        </w:rPr>
      </w:pPr>
    </w:p>
    <w:p w14:paraId="0F9CC091" w14:textId="77777777" w:rsidR="0048442E" w:rsidRDefault="00000000">
      <w:pPr>
        <w:pBdr>
          <w:top w:val="nil"/>
          <w:left w:val="nil"/>
          <w:bottom w:val="nil"/>
          <w:right w:val="nil"/>
          <w:between w:val="nil"/>
        </w:pBdr>
        <w:spacing w:before="57"/>
        <w:ind w:left="331" w:right="365"/>
        <w:jc w:val="both"/>
        <w:rPr>
          <w:rFonts w:ascii="Calibri" w:eastAsia="Calibri" w:hAnsi="Calibri" w:cs="Calibri"/>
          <w:color w:val="000000"/>
        </w:rPr>
      </w:pPr>
      <w:r>
        <w:rPr>
          <w:rFonts w:ascii="Calibri" w:eastAsia="Calibri" w:hAnsi="Calibri" w:cs="Calibri"/>
          <w:color w:val="000000"/>
        </w:rPr>
        <w:t>an obligation does not substitute its obligation to report to the Judicial Authority that pressure of extortion or any other form of unlawful interference was exerted. The undersigned Company is aware that if it does not notify of any attempts of criminal vexation, the contract will be automatically terminated.</w:t>
      </w:r>
    </w:p>
    <w:p w14:paraId="0B942BE8" w14:textId="77777777" w:rsidR="0048442E" w:rsidRDefault="00000000">
      <w:pPr>
        <w:numPr>
          <w:ilvl w:val="0"/>
          <w:numId w:val="7"/>
        </w:numPr>
        <w:pBdr>
          <w:top w:val="nil"/>
          <w:left w:val="nil"/>
          <w:bottom w:val="nil"/>
          <w:right w:val="nil"/>
          <w:between w:val="nil"/>
        </w:pBdr>
        <w:tabs>
          <w:tab w:val="left" w:pos="581"/>
        </w:tabs>
        <w:ind w:right="364" w:firstLine="0"/>
        <w:jc w:val="both"/>
      </w:pPr>
      <w:r>
        <w:rPr>
          <w:rFonts w:ascii="Calibri" w:eastAsia="Calibri" w:hAnsi="Calibri" w:cs="Calibri"/>
          <w:color w:val="000000"/>
        </w:rPr>
        <w:t xml:space="preserve">Upon the request of the ITA, the undersigned Company undertakes to disclose all payments carried out and concerning the </w:t>
      </w:r>
      <w:proofErr w:type="gramStart"/>
      <w:r>
        <w:rPr>
          <w:rFonts w:ascii="Calibri" w:eastAsia="Calibri" w:hAnsi="Calibri" w:cs="Calibri"/>
          <w:color w:val="000000"/>
        </w:rPr>
        <w:t>contract</w:t>
      </w:r>
      <w:proofErr w:type="gramEnd"/>
      <w:r>
        <w:rPr>
          <w:rFonts w:ascii="Calibri" w:eastAsia="Calibri" w:hAnsi="Calibri" w:cs="Calibri"/>
          <w:color w:val="000000"/>
        </w:rPr>
        <w:t xml:space="preserve"> that are made to it following the award procedure.</w:t>
      </w:r>
    </w:p>
    <w:p w14:paraId="4E6523B8" w14:textId="77777777" w:rsidR="0048442E" w:rsidRDefault="00000000">
      <w:pPr>
        <w:numPr>
          <w:ilvl w:val="0"/>
          <w:numId w:val="7"/>
        </w:numPr>
        <w:pBdr>
          <w:top w:val="nil"/>
          <w:left w:val="nil"/>
          <w:bottom w:val="nil"/>
          <w:right w:val="nil"/>
          <w:between w:val="nil"/>
        </w:pBdr>
        <w:tabs>
          <w:tab w:val="left" w:pos="548"/>
        </w:tabs>
        <w:ind w:right="364" w:firstLine="0"/>
        <w:jc w:val="both"/>
      </w:pPr>
      <w:r>
        <w:rPr>
          <w:rFonts w:ascii="Calibri" w:eastAsia="Calibri" w:hAnsi="Calibri" w:cs="Calibri"/>
          <w:color w:val="000000"/>
        </w:rPr>
        <w:t xml:space="preserve">The undersigned Company agrees that </w:t>
      </w:r>
      <w:proofErr w:type="gramStart"/>
      <w:r>
        <w:rPr>
          <w:rFonts w:ascii="Calibri" w:eastAsia="Calibri" w:hAnsi="Calibri" w:cs="Calibri"/>
          <w:color w:val="000000"/>
        </w:rPr>
        <w:t>in the event that</w:t>
      </w:r>
      <w:proofErr w:type="gramEnd"/>
      <w:r>
        <w:rPr>
          <w:rFonts w:ascii="Calibri" w:eastAsia="Calibri" w:hAnsi="Calibri" w:cs="Calibri"/>
          <w:color w:val="000000"/>
        </w:rPr>
        <w:t xml:space="preserve"> the Administration ascertains any failure to comply with the anti-corruption commitments undertaken in this Integrity Pact, the following sanctions will be applied, depending on the stage when the compliance failures are established, subject to the liabilities provided by Law:</w:t>
      </w:r>
    </w:p>
    <w:p w14:paraId="19182BC7" w14:textId="77777777" w:rsidR="0048442E" w:rsidRDefault="00000000">
      <w:pPr>
        <w:numPr>
          <w:ilvl w:val="0"/>
          <w:numId w:val="6"/>
        </w:numPr>
        <w:pBdr>
          <w:top w:val="nil"/>
          <w:left w:val="nil"/>
          <w:bottom w:val="nil"/>
          <w:right w:val="nil"/>
          <w:between w:val="nil"/>
        </w:pBdr>
        <w:tabs>
          <w:tab w:val="left" w:pos="493"/>
        </w:tabs>
        <w:ind w:hanging="162"/>
        <w:jc w:val="both"/>
      </w:pPr>
      <w:r>
        <w:rPr>
          <w:rFonts w:ascii="Calibri" w:eastAsia="Calibri" w:hAnsi="Calibri" w:cs="Calibri"/>
          <w:color w:val="000000"/>
        </w:rPr>
        <w:t>Exclusion of the competitor from the award proceedings</w:t>
      </w:r>
    </w:p>
    <w:p w14:paraId="4F543447" w14:textId="77777777" w:rsidR="0048442E" w:rsidRDefault="00000000">
      <w:pPr>
        <w:numPr>
          <w:ilvl w:val="0"/>
          <w:numId w:val="6"/>
        </w:numPr>
        <w:pBdr>
          <w:top w:val="nil"/>
          <w:left w:val="nil"/>
          <w:bottom w:val="nil"/>
          <w:right w:val="nil"/>
          <w:between w:val="nil"/>
        </w:pBdr>
        <w:tabs>
          <w:tab w:val="left" w:pos="493"/>
        </w:tabs>
        <w:spacing w:before="1"/>
        <w:ind w:hanging="162"/>
        <w:jc w:val="both"/>
      </w:pPr>
      <w:r>
        <w:rPr>
          <w:rFonts w:ascii="Calibri" w:eastAsia="Calibri" w:hAnsi="Calibri" w:cs="Calibri"/>
          <w:color w:val="000000"/>
        </w:rPr>
        <w:t>Termination of the contract</w:t>
      </w:r>
    </w:p>
    <w:p w14:paraId="6C667077" w14:textId="77777777" w:rsidR="0048442E" w:rsidRDefault="00000000">
      <w:pPr>
        <w:numPr>
          <w:ilvl w:val="0"/>
          <w:numId w:val="6"/>
        </w:numPr>
        <w:pBdr>
          <w:top w:val="nil"/>
          <w:left w:val="nil"/>
          <w:bottom w:val="nil"/>
          <w:right w:val="nil"/>
          <w:between w:val="nil"/>
        </w:pBdr>
        <w:tabs>
          <w:tab w:val="left" w:pos="493"/>
        </w:tabs>
        <w:ind w:hanging="162"/>
        <w:jc w:val="both"/>
      </w:pPr>
      <w:r>
        <w:rPr>
          <w:rFonts w:ascii="Calibri" w:eastAsia="Calibri" w:hAnsi="Calibri" w:cs="Calibri"/>
          <w:color w:val="000000"/>
        </w:rPr>
        <w:t>Enforcement of the validity deposit for the offer</w:t>
      </w:r>
    </w:p>
    <w:p w14:paraId="30F57BEB" w14:textId="77777777" w:rsidR="0048442E" w:rsidRDefault="00000000">
      <w:pPr>
        <w:numPr>
          <w:ilvl w:val="0"/>
          <w:numId w:val="6"/>
        </w:numPr>
        <w:pBdr>
          <w:top w:val="nil"/>
          <w:left w:val="nil"/>
          <w:bottom w:val="nil"/>
          <w:right w:val="nil"/>
          <w:between w:val="nil"/>
        </w:pBdr>
        <w:tabs>
          <w:tab w:val="left" w:pos="493"/>
        </w:tabs>
        <w:spacing w:line="267" w:lineRule="auto"/>
        <w:ind w:hanging="162"/>
        <w:jc w:val="both"/>
      </w:pPr>
      <w:r>
        <w:rPr>
          <w:rFonts w:ascii="Calibri" w:eastAsia="Calibri" w:hAnsi="Calibri" w:cs="Calibri"/>
          <w:color w:val="000000"/>
        </w:rPr>
        <w:t>Enforcement of the final deposit for satisfactory performance of the contract</w:t>
      </w:r>
    </w:p>
    <w:p w14:paraId="549FB56B" w14:textId="77777777" w:rsidR="0048442E" w:rsidRDefault="00000000">
      <w:pPr>
        <w:numPr>
          <w:ilvl w:val="0"/>
          <w:numId w:val="6"/>
        </w:numPr>
        <w:pBdr>
          <w:top w:val="nil"/>
          <w:left w:val="nil"/>
          <w:bottom w:val="nil"/>
          <w:right w:val="nil"/>
          <w:between w:val="nil"/>
        </w:pBdr>
        <w:tabs>
          <w:tab w:val="left" w:pos="498"/>
        </w:tabs>
        <w:spacing w:line="267" w:lineRule="auto"/>
        <w:ind w:left="497" w:hanging="167"/>
        <w:jc w:val="both"/>
      </w:pPr>
      <w:r>
        <w:rPr>
          <w:rFonts w:ascii="Calibri" w:eastAsia="Calibri" w:hAnsi="Calibri" w:cs="Calibri"/>
          <w:color w:val="000000"/>
        </w:rPr>
        <w:t xml:space="preserve">Exclusion of the competitor from the award procedures announced by the ITA for the next </w:t>
      </w:r>
      <w:proofErr w:type="gramStart"/>
      <w:r>
        <w:rPr>
          <w:rFonts w:ascii="Calibri" w:eastAsia="Calibri" w:hAnsi="Calibri" w:cs="Calibri"/>
          <w:color w:val="000000"/>
        </w:rPr>
        <w:t>three</w:t>
      </w:r>
      <w:proofErr w:type="gramEnd"/>
    </w:p>
    <w:p w14:paraId="0DFFBBEA" w14:textId="77777777" w:rsidR="0048442E" w:rsidRDefault="00000000">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years.</w:t>
      </w:r>
    </w:p>
    <w:p w14:paraId="26D8C505" w14:textId="77777777" w:rsidR="0048442E" w:rsidRDefault="00000000">
      <w:pPr>
        <w:pBdr>
          <w:top w:val="nil"/>
          <w:left w:val="nil"/>
          <w:bottom w:val="nil"/>
          <w:right w:val="nil"/>
          <w:between w:val="nil"/>
        </w:pBdr>
        <w:spacing w:before="1"/>
        <w:ind w:left="331"/>
        <w:rPr>
          <w:rFonts w:ascii="Calibri" w:eastAsia="Calibri" w:hAnsi="Calibri" w:cs="Calibri"/>
          <w:color w:val="000000"/>
        </w:rPr>
      </w:pPr>
      <w:r>
        <w:rPr>
          <w:rFonts w:ascii="Calibri" w:eastAsia="Calibri" w:hAnsi="Calibri" w:cs="Calibri"/>
          <w:color w:val="000000"/>
        </w:rPr>
        <w:t>This Integrity Pact and the corresponding penalties will remain in force until the contract awarded following the award procedure is fully executed.</w:t>
      </w:r>
    </w:p>
    <w:p w14:paraId="650B0F74" w14:textId="77777777" w:rsidR="0048442E" w:rsidRDefault="00000000">
      <w:pPr>
        <w:pBdr>
          <w:top w:val="nil"/>
          <w:left w:val="nil"/>
          <w:bottom w:val="nil"/>
          <w:right w:val="nil"/>
          <w:between w:val="nil"/>
        </w:pBdr>
        <w:ind w:left="331" w:right="365"/>
        <w:jc w:val="both"/>
        <w:rPr>
          <w:rFonts w:ascii="Calibri" w:eastAsia="Calibri" w:hAnsi="Calibri" w:cs="Calibri"/>
          <w:color w:val="000000"/>
        </w:rPr>
      </w:pPr>
      <w:r>
        <w:rPr>
          <w:rFonts w:ascii="Calibri" w:eastAsia="Calibri" w:hAnsi="Calibri" w:cs="Calibri"/>
          <w:color w:val="000000"/>
        </w:rPr>
        <w:t>Any incidences of corruption or other types of offences, subject to each case, as provided by Articles 331 et seq. of the Code of Criminal Procedure, should be reported to the Individual Responsible for the Proceedings and to the Individual Responsible for the Prevention of Corruption at the ITA.</w:t>
      </w:r>
    </w:p>
    <w:p w14:paraId="745CCFA5" w14:textId="77777777" w:rsidR="0048442E" w:rsidRDefault="00000000">
      <w:pPr>
        <w:pBdr>
          <w:top w:val="nil"/>
          <w:left w:val="nil"/>
          <w:bottom w:val="nil"/>
          <w:right w:val="nil"/>
          <w:between w:val="nil"/>
        </w:pBdr>
        <w:spacing w:before="1"/>
        <w:ind w:left="331" w:right="364"/>
        <w:jc w:val="both"/>
        <w:rPr>
          <w:rFonts w:ascii="Calibri" w:eastAsia="Calibri" w:hAnsi="Calibri" w:cs="Calibri"/>
          <w:color w:val="000000"/>
        </w:rPr>
      </w:pPr>
      <w:r>
        <w:rPr>
          <w:rFonts w:ascii="Calibri" w:eastAsia="Calibri" w:hAnsi="Calibri" w:cs="Calibri"/>
          <w:color w:val="000000"/>
        </w:rPr>
        <w:t>Any dispute regarding the interpretation and execution of this Integrity Pact between the contracting authority and the competitors and amongst the individual competitors themselves shall be resolved by the competent Judicial Authority.</w:t>
      </w:r>
    </w:p>
    <w:p w14:paraId="2796EC79" w14:textId="77777777" w:rsidR="0048442E" w:rsidRDefault="0048442E">
      <w:pPr>
        <w:pBdr>
          <w:top w:val="nil"/>
          <w:left w:val="nil"/>
          <w:bottom w:val="nil"/>
          <w:right w:val="nil"/>
          <w:between w:val="nil"/>
        </w:pBdr>
        <w:spacing w:before="11"/>
        <w:rPr>
          <w:rFonts w:ascii="Calibri" w:eastAsia="Calibri" w:hAnsi="Calibri" w:cs="Calibri"/>
          <w:color w:val="000000"/>
          <w:sz w:val="21"/>
          <w:szCs w:val="21"/>
        </w:rPr>
      </w:pPr>
    </w:p>
    <w:p w14:paraId="63FA976D" w14:textId="77777777" w:rsidR="0048442E" w:rsidRDefault="00000000">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Place and date..............................</w:t>
      </w:r>
    </w:p>
    <w:p w14:paraId="1F9016A7" w14:textId="77777777" w:rsidR="0048442E" w:rsidRDefault="0048442E">
      <w:pPr>
        <w:pBdr>
          <w:top w:val="nil"/>
          <w:left w:val="nil"/>
          <w:bottom w:val="nil"/>
          <w:right w:val="nil"/>
          <w:between w:val="nil"/>
        </w:pBdr>
        <w:rPr>
          <w:rFonts w:ascii="Calibri" w:eastAsia="Calibri" w:hAnsi="Calibri" w:cs="Calibri"/>
          <w:color w:val="000000"/>
        </w:rPr>
      </w:pPr>
    </w:p>
    <w:p w14:paraId="75C1C747" w14:textId="77777777" w:rsidR="0048442E" w:rsidRDefault="00000000">
      <w:pPr>
        <w:pBdr>
          <w:top w:val="nil"/>
          <w:left w:val="nil"/>
          <w:bottom w:val="nil"/>
          <w:right w:val="nil"/>
          <w:between w:val="nil"/>
        </w:pBdr>
        <w:spacing w:before="1"/>
        <w:ind w:left="331"/>
        <w:rPr>
          <w:rFonts w:ascii="Calibri" w:eastAsia="Calibri" w:hAnsi="Calibri" w:cs="Calibri"/>
          <w:color w:val="000000"/>
        </w:rPr>
      </w:pPr>
      <w:r>
        <w:rPr>
          <w:rFonts w:ascii="Calibri" w:eastAsia="Calibri" w:hAnsi="Calibri" w:cs="Calibri"/>
          <w:color w:val="000000"/>
        </w:rPr>
        <w:t>For the company:</w:t>
      </w:r>
    </w:p>
    <w:p w14:paraId="2606DAFE" w14:textId="77777777" w:rsidR="0048442E" w:rsidRDefault="00000000">
      <w:pPr>
        <w:pBdr>
          <w:top w:val="nil"/>
          <w:left w:val="nil"/>
          <w:bottom w:val="nil"/>
          <w:right w:val="nil"/>
          <w:between w:val="nil"/>
        </w:pBdr>
        <w:spacing w:before="11"/>
        <w:rPr>
          <w:rFonts w:ascii="Calibri" w:eastAsia="Calibri" w:hAnsi="Calibri" w:cs="Calibri"/>
          <w:color w:val="000000"/>
          <w:sz w:val="15"/>
          <w:szCs w:val="15"/>
        </w:rPr>
      </w:pPr>
      <w:r>
        <w:rPr>
          <w:noProof/>
        </w:rPr>
        <mc:AlternateContent>
          <mc:Choice Requires="wps">
            <w:drawing>
              <wp:anchor distT="0" distB="0" distL="0" distR="0" simplePos="0" relativeHeight="251664384" behindDoc="0" locked="0" layoutInCell="1" hidden="0" allowOverlap="1" wp14:anchorId="687804A9" wp14:editId="5F57B9BC">
                <wp:simplePos x="0" y="0"/>
                <wp:positionH relativeFrom="column">
                  <wp:posOffset>203200</wp:posOffset>
                </wp:positionH>
                <wp:positionV relativeFrom="paragraph">
                  <wp:posOffset>139700</wp:posOffset>
                </wp:positionV>
                <wp:extent cx="1270" cy="12700"/>
                <wp:effectExtent l="0" t="0" r="0" b="0"/>
                <wp:wrapTopAndBottom distT="0" distB="0"/>
                <wp:docPr id="1905291211" name="Free-form: Shape 1905291211"/>
                <wp:cNvGraphicFramePr/>
                <a:graphic xmlns:a="http://schemas.openxmlformats.org/drawingml/2006/main">
                  <a:graphicData uri="http://schemas.microsoft.com/office/word/2010/wordprocessingShape">
                    <wps:wsp>
                      <wps:cNvSpPr/>
                      <wps:spPr>
                        <a:xfrm>
                          <a:off x="4302695" y="3779365"/>
                          <a:ext cx="2086610" cy="1270"/>
                        </a:xfrm>
                        <a:custGeom>
                          <a:avLst/>
                          <a:gdLst/>
                          <a:ahLst/>
                          <a:cxnLst/>
                          <a:rect l="l" t="t" r="r" b="b"/>
                          <a:pathLst>
                            <a:path w="3286" h="120000" extrusionOk="0">
                              <a:moveTo>
                                <a:pt x="0" y="0"/>
                              </a:moveTo>
                              <a:lnTo>
                                <a:pt x="328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203200</wp:posOffset>
                </wp:positionH>
                <wp:positionV relativeFrom="paragraph">
                  <wp:posOffset>139700</wp:posOffset>
                </wp:positionV>
                <wp:extent cx="1270" cy="12700"/>
                <wp:effectExtent b="0" l="0" r="0" t="0"/>
                <wp:wrapTopAndBottom distB="0" distT="0"/>
                <wp:docPr id="2025836192"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1270" cy="12700"/>
                        </a:xfrm>
                        <a:prstGeom prst="rect"/>
                        <a:ln/>
                      </pic:spPr>
                    </pic:pic>
                  </a:graphicData>
                </a:graphic>
              </wp:anchor>
            </w:drawing>
          </mc:Fallback>
        </mc:AlternateContent>
      </w:r>
    </w:p>
    <w:p w14:paraId="700C00D6" w14:textId="77777777" w:rsidR="0048442E" w:rsidRDefault="00000000">
      <w:pPr>
        <w:pBdr>
          <w:top w:val="nil"/>
          <w:left w:val="nil"/>
          <w:bottom w:val="nil"/>
          <w:right w:val="nil"/>
          <w:between w:val="nil"/>
        </w:pBdr>
        <w:spacing w:line="259" w:lineRule="auto"/>
        <w:ind w:left="331"/>
        <w:rPr>
          <w:rFonts w:ascii="Calibri" w:eastAsia="Calibri" w:hAnsi="Calibri" w:cs="Calibri"/>
          <w:color w:val="000000"/>
        </w:rPr>
      </w:pPr>
      <w:r>
        <w:rPr>
          <w:rFonts w:ascii="Calibri" w:eastAsia="Calibri" w:hAnsi="Calibri" w:cs="Calibri"/>
          <w:color w:val="000000"/>
        </w:rPr>
        <w:t>(The Legal Representative)</w:t>
      </w:r>
    </w:p>
    <w:p w14:paraId="17890549" w14:textId="77777777" w:rsidR="0048442E" w:rsidRDefault="00000000">
      <w:pPr>
        <w:pBdr>
          <w:top w:val="nil"/>
          <w:left w:val="nil"/>
          <w:bottom w:val="nil"/>
          <w:right w:val="nil"/>
          <w:between w:val="nil"/>
        </w:pBdr>
        <w:spacing w:before="11"/>
        <w:rPr>
          <w:rFonts w:ascii="Calibri" w:eastAsia="Calibri" w:hAnsi="Calibri" w:cs="Calibri"/>
          <w:color w:val="000000"/>
          <w:sz w:val="15"/>
          <w:szCs w:val="15"/>
        </w:rPr>
      </w:pPr>
      <w:r>
        <w:rPr>
          <w:noProof/>
        </w:rPr>
        <mc:AlternateContent>
          <mc:Choice Requires="wps">
            <w:drawing>
              <wp:anchor distT="0" distB="0" distL="0" distR="0" simplePos="0" relativeHeight="251665408" behindDoc="0" locked="0" layoutInCell="1" hidden="0" allowOverlap="1" wp14:anchorId="437D422E" wp14:editId="3760B33B">
                <wp:simplePos x="0" y="0"/>
                <wp:positionH relativeFrom="column">
                  <wp:posOffset>203200</wp:posOffset>
                </wp:positionH>
                <wp:positionV relativeFrom="paragraph">
                  <wp:posOffset>139700</wp:posOffset>
                </wp:positionV>
                <wp:extent cx="1270" cy="12700"/>
                <wp:effectExtent l="0" t="0" r="0" b="0"/>
                <wp:wrapTopAndBottom distT="0" distB="0"/>
                <wp:docPr id="738269705" name="Free-form: Shape 738269705"/>
                <wp:cNvGraphicFramePr/>
                <a:graphic xmlns:a="http://schemas.openxmlformats.org/drawingml/2006/main">
                  <a:graphicData uri="http://schemas.microsoft.com/office/word/2010/wordprocessingShape">
                    <wps:wsp>
                      <wps:cNvSpPr/>
                      <wps:spPr>
                        <a:xfrm>
                          <a:off x="4302695" y="3779365"/>
                          <a:ext cx="2086610" cy="1270"/>
                        </a:xfrm>
                        <a:custGeom>
                          <a:avLst/>
                          <a:gdLst/>
                          <a:ahLst/>
                          <a:cxnLst/>
                          <a:rect l="l" t="t" r="r" b="b"/>
                          <a:pathLst>
                            <a:path w="3286" h="120000" extrusionOk="0">
                              <a:moveTo>
                                <a:pt x="0" y="0"/>
                              </a:moveTo>
                              <a:lnTo>
                                <a:pt x="328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203200</wp:posOffset>
                </wp:positionH>
                <wp:positionV relativeFrom="paragraph">
                  <wp:posOffset>139700</wp:posOffset>
                </wp:positionV>
                <wp:extent cx="1270" cy="12700"/>
                <wp:effectExtent b="0" l="0" r="0" t="0"/>
                <wp:wrapTopAndBottom distB="0" distT="0"/>
                <wp:docPr id="2025836190"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1270" cy="12700"/>
                        </a:xfrm>
                        <a:prstGeom prst="rect"/>
                        <a:ln/>
                      </pic:spPr>
                    </pic:pic>
                  </a:graphicData>
                </a:graphic>
              </wp:anchor>
            </w:drawing>
          </mc:Fallback>
        </mc:AlternateContent>
      </w:r>
    </w:p>
    <w:p w14:paraId="7E9C7897" w14:textId="77777777" w:rsidR="0048442E" w:rsidRDefault="00000000">
      <w:pPr>
        <w:pBdr>
          <w:top w:val="nil"/>
          <w:left w:val="nil"/>
          <w:bottom w:val="nil"/>
          <w:right w:val="nil"/>
          <w:between w:val="nil"/>
        </w:pBdr>
        <w:spacing w:line="259" w:lineRule="auto"/>
        <w:ind w:left="331"/>
        <w:rPr>
          <w:rFonts w:ascii="Calibri" w:eastAsia="Calibri" w:hAnsi="Calibri" w:cs="Calibri"/>
          <w:color w:val="000000"/>
        </w:rPr>
      </w:pPr>
      <w:r>
        <w:rPr>
          <w:rFonts w:ascii="Calibri" w:eastAsia="Calibri" w:hAnsi="Calibri" w:cs="Calibri"/>
          <w:color w:val="000000"/>
        </w:rPr>
        <w:t>(legible signature)</w:t>
      </w:r>
    </w:p>
    <w:sectPr w:rsidR="0048442E">
      <w:pgSz w:w="11900" w:h="16850"/>
      <w:pgMar w:top="2240" w:right="1160" w:bottom="1380" w:left="1200" w:header="1125"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3B67" w14:textId="77777777" w:rsidR="00982286" w:rsidRDefault="00982286">
      <w:r>
        <w:separator/>
      </w:r>
    </w:p>
  </w:endnote>
  <w:endnote w:type="continuationSeparator" w:id="0">
    <w:p w14:paraId="5458B0E1" w14:textId="77777777" w:rsidR="00982286" w:rsidRDefault="0098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1DB9" w14:textId="77777777" w:rsidR="0048442E" w:rsidRDefault="00000000">
    <w:pPr>
      <w:pBdr>
        <w:top w:val="nil"/>
        <w:left w:val="nil"/>
        <w:bottom w:val="nil"/>
        <w:right w:val="nil"/>
        <w:between w:val="nil"/>
      </w:pBdr>
      <w:spacing w:line="14" w:lineRule="auto"/>
      <w:rPr>
        <w:rFonts w:ascii="Calibri" w:eastAsia="Calibri" w:hAnsi="Calibri" w:cs="Calibri"/>
        <w:color w:val="000000"/>
        <w:sz w:val="20"/>
        <w:szCs w:val="20"/>
      </w:rPr>
    </w:pPr>
    <w:r>
      <w:rPr>
        <w:noProof/>
      </w:rPr>
      <w:drawing>
        <wp:anchor distT="0" distB="0" distL="0" distR="0" simplePos="0" relativeHeight="251659264" behindDoc="1" locked="0" layoutInCell="1" hidden="0" allowOverlap="1" wp14:anchorId="29BB1C3B" wp14:editId="0A36CCDE">
          <wp:simplePos x="0" y="0"/>
          <wp:positionH relativeFrom="column">
            <wp:posOffset>66432</wp:posOffset>
          </wp:positionH>
          <wp:positionV relativeFrom="paragraph">
            <wp:posOffset>0</wp:posOffset>
          </wp:positionV>
          <wp:extent cx="5922630" cy="87526"/>
          <wp:effectExtent l="0" t="0" r="0" b="0"/>
          <wp:wrapNone/>
          <wp:docPr id="108131758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922630" cy="87526"/>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1FD5" w14:textId="77777777" w:rsidR="0048442E" w:rsidRDefault="00000000">
    <w:pPr>
      <w:pBdr>
        <w:top w:val="nil"/>
        <w:left w:val="nil"/>
        <w:bottom w:val="nil"/>
        <w:right w:val="nil"/>
        <w:between w:val="nil"/>
      </w:pBdr>
      <w:spacing w:line="14" w:lineRule="auto"/>
      <w:rPr>
        <w:rFonts w:ascii="Calibri" w:eastAsia="Calibri" w:hAnsi="Calibri" w:cs="Calibri"/>
        <w:color w:val="000000"/>
        <w:sz w:val="20"/>
        <w:szCs w:val="20"/>
      </w:rPr>
    </w:pPr>
    <w:r>
      <w:rPr>
        <w:noProof/>
      </w:rPr>
      <w:drawing>
        <wp:anchor distT="0" distB="0" distL="0" distR="0" simplePos="0" relativeHeight="251661312" behindDoc="1" locked="0" layoutInCell="1" hidden="0" allowOverlap="1" wp14:anchorId="3C87A1B6" wp14:editId="3A53A0DA">
          <wp:simplePos x="0" y="0"/>
          <wp:positionH relativeFrom="column">
            <wp:posOffset>66432</wp:posOffset>
          </wp:positionH>
          <wp:positionV relativeFrom="paragraph">
            <wp:posOffset>0</wp:posOffset>
          </wp:positionV>
          <wp:extent cx="5922630" cy="87526"/>
          <wp:effectExtent l="0" t="0" r="0" b="0"/>
          <wp:wrapNone/>
          <wp:docPr id="202583619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922630" cy="8752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4BD3" w14:textId="77777777" w:rsidR="00982286" w:rsidRDefault="00982286">
      <w:r>
        <w:separator/>
      </w:r>
    </w:p>
  </w:footnote>
  <w:footnote w:type="continuationSeparator" w:id="0">
    <w:p w14:paraId="4E7DC7D9" w14:textId="77777777" w:rsidR="00982286" w:rsidRDefault="0098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FB99" w14:textId="77777777" w:rsidR="0048442E" w:rsidRDefault="00000000">
    <w:pPr>
      <w:pBdr>
        <w:top w:val="nil"/>
        <w:left w:val="nil"/>
        <w:bottom w:val="nil"/>
        <w:right w:val="nil"/>
        <w:between w:val="nil"/>
      </w:pBdr>
      <w:spacing w:line="14" w:lineRule="auto"/>
      <w:rPr>
        <w:rFonts w:ascii="Calibri" w:eastAsia="Calibri" w:hAnsi="Calibri" w:cs="Calibri"/>
        <w:color w:val="000000"/>
        <w:sz w:val="20"/>
        <w:szCs w:val="20"/>
      </w:rPr>
    </w:pPr>
    <w:r>
      <w:rPr>
        <w:rFonts w:ascii="Calibri" w:eastAsia="Calibri" w:hAnsi="Calibri" w:cs="Calibri"/>
        <w:noProof/>
        <w:color w:val="000000"/>
      </w:rPr>
      <w:drawing>
        <wp:anchor distT="0" distB="0" distL="0" distR="0" simplePos="0" relativeHeight="251658240" behindDoc="1" locked="0" layoutInCell="1" hidden="0" allowOverlap="1" wp14:anchorId="677C4873" wp14:editId="25F45705">
          <wp:simplePos x="0" y="0"/>
          <wp:positionH relativeFrom="page">
            <wp:posOffset>972185</wp:posOffset>
          </wp:positionH>
          <wp:positionV relativeFrom="page">
            <wp:posOffset>714247</wp:posOffset>
          </wp:positionV>
          <wp:extent cx="1395094" cy="717550"/>
          <wp:effectExtent l="0" t="0" r="0" b="0"/>
          <wp:wrapNone/>
          <wp:docPr id="4476839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395094" cy="7175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51E8" w14:textId="77777777" w:rsidR="0048442E" w:rsidRDefault="00000000">
    <w:pPr>
      <w:pBdr>
        <w:top w:val="nil"/>
        <w:left w:val="nil"/>
        <w:bottom w:val="nil"/>
        <w:right w:val="nil"/>
        <w:between w:val="nil"/>
      </w:pBdr>
      <w:spacing w:line="14" w:lineRule="auto"/>
      <w:rPr>
        <w:rFonts w:ascii="Calibri" w:eastAsia="Calibri" w:hAnsi="Calibri" w:cs="Calibri"/>
        <w:color w:val="000000"/>
        <w:sz w:val="20"/>
        <w:szCs w:val="20"/>
      </w:rPr>
    </w:pPr>
    <w:r>
      <w:rPr>
        <w:rFonts w:ascii="Calibri" w:eastAsia="Calibri" w:hAnsi="Calibri" w:cs="Calibri"/>
        <w:noProof/>
        <w:color w:val="000000"/>
      </w:rPr>
      <w:drawing>
        <wp:anchor distT="0" distB="0" distL="0" distR="0" simplePos="0" relativeHeight="251660288" behindDoc="1" locked="0" layoutInCell="1" hidden="0" allowOverlap="1" wp14:anchorId="735E146C" wp14:editId="7B4260C7">
          <wp:simplePos x="0" y="0"/>
          <wp:positionH relativeFrom="page">
            <wp:posOffset>972185</wp:posOffset>
          </wp:positionH>
          <wp:positionV relativeFrom="page">
            <wp:posOffset>714247</wp:posOffset>
          </wp:positionV>
          <wp:extent cx="1395094" cy="717550"/>
          <wp:effectExtent l="0" t="0" r="0" b="0"/>
          <wp:wrapNone/>
          <wp:docPr id="202583619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395094" cy="717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6FF8"/>
    <w:multiLevelType w:val="multilevel"/>
    <w:tmpl w:val="E33E6BF6"/>
    <w:lvl w:ilvl="0">
      <w:start w:val="1"/>
      <w:numFmt w:val="decimal"/>
      <w:lvlText w:val="%1."/>
      <w:lvlJc w:val="left"/>
      <w:pPr>
        <w:ind w:left="331" w:hanging="250"/>
      </w:pPr>
      <w:rPr>
        <w:rFonts w:ascii="Calibri" w:eastAsia="Calibri" w:hAnsi="Calibri" w:cs="Calibri"/>
        <w:b/>
        <w:bCs/>
        <w:sz w:val="22"/>
        <w:szCs w:val="22"/>
      </w:rPr>
    </w:lvl>
    <w:lvl w:ilvl="1">
      <w:numFmt w:val="bullet"/>
      <w:lvlText w:val="•"/>
      <w:lvlJc w:val="left"/>
      <w:pPr>
        <w:ind w:left="1259" w:hanging="250"/>
      </w:pPr>
    </w:lvl>
    <w:lvl w:ilvl="2">
      <w:numFmt w:val="bullet"/>
      <w:lvlText w:val="•"/>
      <w:lvlJc w:val="left"/>
      <w:pPr>
        <w:ind w:left="2179" w:hanging="250"/>
      </w:pPr>
    </w:lvl>
    <w:lvl w:ilvl="3">
      <w:numFmt w:val="bullet"/>
      <w:lvlText w:val="•"/>
      <w:lvlJc w:val="left"/>
      <w:pPr>
        <w:ind w:left="3099" w:hanging="250"/>
      </w:pPr>
    </w:lvl>
    <w:lvl w:ilvl="4">
      <w:numFmt w:val="bullet"/>
      <w:lvlText w:val="•"/>
      <w:lvlJc w:val="left"/>
      <w:pPr>
        <w:ind w:left="4019" w:hanging="250"/>
      </w:pPr>
    </w:lvl>
    <w:lvl w:ilvl="5">
      <w:numFmt w:val="bullet"/>
      <w:lvlText w:val="•"/>
      <w:lvlJc w:val="left"/>
      <w:pPr>
        <w:ind w:left="4939" w:hanging="250"/>
      </w:pPr>
    </w:lvl>
    <w:lvl w:ilvl="6">
      <w:numFmt w:val="bullet"/>
      <w:lvlText w:val="•"/>
      <w:lvlJc w:val="left"/>
      <w:pPr>
        <w:ind w:left="5859" w:hanging="250"/>
      </w:pPr>
    </w:lvl>
    <w:lvl w:ilvl="7">
      <w:numFmt w:val="bullet"/>
      <w:lvlText w:val="•"/>
      <w:lvlJc w:val="left"/>
      <w:pPr>
        <w:ind w:left="6779" w:hanging="250"/>
      </w:pPr>
    </w:lvl>
    <w:lvl w:ilvl="8">
      <w:numFmt w:val="bullet"/>
      <w:lvlText w:val="•"/>
      <w:lvlJc w:val="left"/>
      <w:pPr>
        <w:ind w:left="7699" w:hanging="250"/>
      </w:pPr>
    </w:lvl>
  </w:abstractNum>
  <w:abstractNum w:abstractNumId="1" w15:restartNumberingAfterBreak="0">
    <w:nsid w:val="13BD705A"/>
    <w:multiLevelType w:val="multilevel"/>
    <w:tmpl w:val="17BA8FC4"/>
    <w:lvl w:ilvl="0">
      <w:numFmt w:val="bullet"/>
      <w:lvlText w:val="●"/>
      <w:lvlJc w:val="left"/>
      <w:pPr>
        <w:ind w:left="1051" w:hanging="360"/>
      </w:pPr>
      <w:rPr>
        <w:rFonts w:ascii="Calibri" w:eastAsia="Calibri" w:hAnsi="Calibri" w:cs="Calibri"/>
        <w:sz w:val="20"/>
        <w:szCs w:val="20"/>
      </w:rPr>
    </w:lvl>
    <w:lvl w:ilvl="1">
      <w:numFmt w:val="bullet"/>
      <w:lvlText w:val="•"/>
      <w:lvlJc w:val="left"/>
      <w:pPr>
        <w:ind w:left="1907" w:hanging="360"/>
      </w:pPr>
    </w:lvl>
    <w:lvl w:ilvl="2">
      <w:numFmt w:val="bullet"/>
      <w:lvlText w:val="•"/>
      <w:lvlJc w:val="left"/>
      <w:pPr>
        <w:ind w:left="2755" w:hanging="360"/>
      </w:pPr>
    </w:lvl>
    <w:lvl w:ilvl="3">
      <w:numFmt w:val="bullet"/>
      <w:lvlText w:val="•"/>
      <w:lvlJc w:val="left"/>
      <w:pPr>
        <w:ind w:left="3603" w:hanging="360"/>
      </w:pPr>
    </w:lvl>
    <w:lvl w:ilvl="4">
      <w:numFmt w:val="bullet"/>
      <w:lvlText w:val="•"/>
      <w:lvlJc w:val="left"/>
      <w:pPr>
        <w:ind w:left="4451" w:hanging="360"/>
      </w:pPr>
    </w:lvl>
    <w:lvl w:ilvl="5">
      <w:numFmt w:val="bullet"/>
      <w:lvlText w:val="•"/>
      <w:lvlJc w:val="left"/>
      <w:pPr>
        <w:ind w:left="5299" w:hanging="360"/>
      </w:pPr>
    </w:lvl>
    <w:lvl w:ilvl="6">
      <w:numFmt w:val="bullet"/>
      <w:lvlText w:val="•"/>
      <w:lvlJc w:val="left"/>
      <w:pPr>
        <w:ind w:left="6147" w:hanging="360"/>
      </w:pPr>
    </w:lvl>
    <w:lvl w:ilvl="7">
      <w:numFmt w:val="bullet"/>
      <w:lvlText w:val="•"/>
      <w:lvlJc w:val="left"/>
      <w:pPr>
        <w:ind w:left="6995" w:hanging="360"/>
      </w:pPr>
    </w:lvl>
    <w:lvl w:ilvl="8">
      <w:numFmt w:val="bullet"/>
      <w:lvlText w:val="•"/>
      <w:lvlJc w:val="left"/>
      <w:pPr>
        <w:ind w:left="7843" w:hanging="360"/>
      </w:pPr>
    </w:lvl>
  </w:abstractNum>
  <w:abstractNum w:abstractNumId="2" w15:restartNumberingAfterBreak="0">
    <w:nsid w:val="16480262"/>
    <w:multiLevelType w:val="multilevel"/>
    <w:tmpl w:val="1946F566"/>
    <w:lvl w:ilvl="0">
      <w:numFmt w:val="bullet"/>
      <w:lvlText w:val="-"/>
      <w:lvlJc w:val="left"/>
      <w:pPr>
        <w:ind w:left="331" w:hanging="136"/>
      </w:pPr>
    </w:lvl>
    <w:lvl w:ilvl="1">
      <w:numFmt w:val="bullet"/>
      <w:lvlText w:val="•"/>
      <w:lvlJc w:val="left"/>
      <w:pPr>
        <w:ind w:left="1259" w:hanging="137"/>
      </w:pPr>
    </w:lvl>
    <w:lvl w:ilvl="2">
      <w:numFmt w:val="bullet"/>
      <w:lvlText w:val="•"/>
      <w:lvlJc w:val="left"/>
      <w:pPr>
        <w:ind w:left="2179" w:hanging="136"/>
      </w:pPr>
    </w:lvl>
    <w:lvl w:ilvl="3">
      <w:numFmt w:val="bullet"/>
      <w:lvlText w:val="•"/>
      <w:lvlJc w:val="left"/>
      <w:pPr>
        <w:ind w:left="3099" w:hanging="137"/>
      </w:pPr>
    </w:lvl>
    <w:lvl w:ilvl="4">
      <w:numFmt w:val="bullet"/>
      <w:lvlText w:val="•"/>
      <w:lvlJc w:val="left"/>
      <w:pPr>
        <w:ind w:left="4019" w:hanging="137"/>
      </w:pPr>
    </w:lvl>
    <w:lvl w:ilvl="5">
      <w:numFmt w:val="bullet"/>
      <w:lvlText w:val="•"/>
      <w:lvlJc w:val="left"/>
      <w:pPr>
        <w:ind w:left="4939" w:hanging="137"/>
      </w:pPr>
    </w:lvl>
    <w:lvl w:ilvl="6">
      <w:numFmt w:val="bullet"/>
      <w:lvlText w:val="•"/>
      <w:lvlJc w:val="left"/>
      <w:pPr>
        <w:ind w:left="5859" w:hanging="137"/>
      </w:pPr>
    </w:lvl>
    <w:lvl w:ilvl="7">
      <w:numFmt w:val="bullet"/>
      <w:lvlText w:val="•"/>
      <w:lvlJc w:val="left"/>
      <w:pPr>
        <w:ind w:left="6779" w:hanging="137"/>
      </w:pPr>
    </w:lvl>
    <w:lvl w:ilvl="8">
      <w:numFmt w:val="bullet"/>
      <w:lvlText w:val="•"/>
      <w:lvlJc w:val="left"/>
      <w:pPr>
        <w:ind w:left="7699" w:hanging="137"/>
      </w:pPr>
    </w:lvl>
  </w:abstractNum>
  <w:abstractNum w:abstractNumId="3" w15:restartNumberingAfterBreak="0">
    <w:nsid w:val="165D303B"/>
    <w:multiLevelType w:val="hybridMultilevel"/>
    <w:tmpl w:val="FE4C2F24"/>
    <w:lvl w:ilvl="0" w:tplc="2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291D0819"/>
    <w:multiLevelType w:val="hybridMultilevel"/>
    <w:tmpl w:val="AEC8C4AC"/>
    <w:lvl w:ilvl="0" w:tplc="2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9747E39"/>
    <w:multiLevelType w:val="multilevel"/>
    <w:tmpl w:val="307A1B3A"/>
    <w:lvl w:ilvl="0">
      <w:start w:val="1"/>
      <w:numFmt w:val="decimal"/>
      <w:lvlText w:val="%1"/>
      <w:lvlJc w:val="left"/>
      <w:pPr>
        <w:ind w:left="331" w:hanging="173"/>
      </w:pPr>
      <w:rPr>
        <w:rFonts w:ascii="Cambria" w:eastAsia="Cambria" w:hAnsi="Cambria" w:cs="Cambria"/>
        <w:sz w:val="26"/>
        <w:szCs w:val="26"/>
        <w:vertAlign w:val="superscript"/>
      </w:rPr>
    </w:lvl>
    <w:lvl w:ilvl="1">
      <w:numFmt w:val="bullet"/>
      <w:lvlText w:val="•"/>
      <w:lvlJc w:val="left"/>
      <w:pPr>
        <w:ind w:left="1259" w:hanging="173"/>
      </w:pPr>
    </w:lvl>
    <w:lvl w:ilvl="2">
      <w:numFmt w:val="bullet"/>
      <w:lvlText w:val="•"/>
      <w:lvlJc w:val="left"/>
      <w:pPr>
        <w:ind w:left="2179" w:hanging="173"/>
      </w:pPr>
    </w:lvl>
    <w:lvl w:ilvl="3">
      <w:numFmt w:val="bullet"/>
      <w:lvlText w:val="•"/>
      <w:lvlJc w:val="left"/>
      <w:pPr>
        <w:ind w:left="3099" w:hanging="173"/>
      </w:pPr>
    </w:lvl>
    <w:lvl w:ilvl="4">
      <w:numFmt w:val="bullet"/>
      <w:lvlText w:val="•"/>
      <w:lvlJc w:val="left"/>
      <w:pPr>
        <w:ind w:left="4019" w:hanging="173"/>
      </w:pPr>
    </w:lvl>
    <w:lvl w:ilvl="5">
      <w:numFmt w:val="bullet"/>
      <w:lvlText w:val="•"/>
      <w:lvlJc w:val="left"/>
      <w:pPr>
        <w:ind w:left="4939" w:hanging="173"/>
      </w:pPr>
    </w:lvl>
    <w:lvl w:ilvl="6">
      <w:numFmt w:val="bullet"/>
      <w:lvlText w:val="•"/>
      <w:lvlJc w:val="left"/>
      <w:pPr>
        <w:ind w:left="5859" w:hanging="173"/>
      </w:pPr>
    </w:lvl>
    <w:lvl w:ilvl="7">
      <w:numFmt w:val="bullet"/>
      <w:lvlText w:val="•"/>
      <w:lvlJc w:val="left"/>
      <w:pPr>
        <w:ind w:left="6779" w:hanging="173"/>
      </w:pPr>
    </w:lvl>
    <w:lvl w:ilvl="8">
      <w:numFmt w:val="bullet"/>
      <w:lvlText w:val="•"/>
      <w:lvlJc w:val="left"/>
      <w:pPr>
        <w:ind w:left="7699" w:hanging="173"/>
      </w:pPr>
    </w:lvl>
  </w:abstractNum>
  <w:abstractNum w:abstractNumId="6" w15:restartNumberingAfterBreak="0">
    <w:nsid w:val="2A7A55A4"/>
    <w:multiLevelType w:val="multilevel"/>
    <w:tmpl w:val="73E0BB5E"/>
    <w:lvl w:ilvl="0">
      <w:numFmt w:val="bullet"/>
      <w:lvlText w:val="●"/>
      <w:lvlJc w:val="left"/>
      <w:pPr>
        <w:ind w:left="1051" w:hanging="360"/>
      </w:pPr>
      <w:rPr>
        <w:rFonts w:ascii="Calibri" w:eastAsia="Calibri" w:hAnsi="Calibri" w:cs="Calibri"/>
        <w:sz w:val="20"/>
        <w:szCs w:val="20"/>
      </w:rPr>
    </w:lvl>
    <w:lvl w:ilvl="1">
      <w:numFmt w:val="bullet"/>
      <w:lvlText w:val="•"/>
      <w:lvlJc w:val="left"/>
      <w:pPr>
        <w:ind w:left="1907" w:hanging="360"/>
      </w:pPr>
    </w:lvl>
    <w:lvl w:ilvl="2">
      <w:numFmt w:val="bullet"/>
      <w:lvlText w:val="•"/>
      <w:lvlJc w:val="left"/>
      <w:pPr>
        <w:ind w:left="2755" w:hanging="360"/>
      </w:pPr>
    </w:lvl>
    <w:lvl w:ilvl="3">
      <w:numFmt w:val="bullet"/>
      <w:lvlText w:val="•"/>
      <w:lvlJc w:val="left"/>
      <w:pPr>
        <w:ind w:left="3603" w:hanging="360"/>
      </w:pPr>
    </w:lvl>
    <w:lvl w:ilvl="4">
      <w:numFmt w:val="bullet"/>
      <w:lvlText w:val="•"/>
      <w:lvlJc w:val="left"/>
      <w:pPr>
        <w:ind w:left="4451" w:hanging="360"/>
      </w:pPr>
    </w:lvl>
    <w:lvl w:ilvl="5">
      <w:numFmt w:val="bullet"/>
      <w:lvlText w:val="•"/>
      <w:lvlJc w:val="left"/>
      <w:pPr>
        <w:ind w:left="5299" w:hanging="360"/>
      </w:pPr>
    </w:lvl>
    <w:lvl w:ilvl="6">
      <w:numFmt w:val="bullet"/>
      <w:lvlText w:val="•"/>
      <w:lvlJc w:val="left"/>
      <w:pPr>
        <w:ind w:left="6147" w:hanging="360"/>
      </w:pPr>
    </w:lvl>
    <w:lvl w:ilvl="7">
      <w:numFmt w:val="bullet"/>
      <w:lvlText w:val="•"/>
      <w:lvlJc w:val="left"/>
      <w:pPr>
        <w:ind w:left="6995" w:hanging="360"/>
      </w:pPr>
    </w:lvl>
    <w:lvl w:ilvl="8">
      <w:numFmt w:val="bullet"/>
      <w:lvlText w:val="•"/>
      <w:lvlJc w:val="left"/>
      <w:pPr>
        <w:ind w:left="7843" w:hanging="360"/>
      </w:pPr>
    </w:lvl>
  </w:abstractNum>
  <w:abstractNum w:abstractNumId="7" w15:restartNumberingAfterBreak="0">
    <w:nsid w:val="479D2400"/>
    <w:multiLevelType w:val="multilevel"/>
    <w:tmpl w:val="7D3E2C60"/>
    <w:lvl w:ilvl="0">
      <w:start w:val="1"/>
      <w:numFmt w:val="lowerLetter"/>
      <w:lvlText w:val="%1."/>
      <w:lvlJc w:val="left"/>
      <w:pPr>
        <w:ind w:left="1051" w:hanging="720"/>
      </w:pPr>
      <w:rPr>
        <w:rFonts w:ascii="Arial MT" w:eastAsia="Arial MT" w:hAnsi="Arial MT" w:cs="Arial MT"/>
        <w:sz w:val="22"/>
        <w:szCs w:val="22"/>
      </w:rPr>
    </w:lvl>
    <w:lvl w:ilvl="1">
      <w:start w:val="1"/>
      <w:numFmt w:val="lowerLetter"/>
      <w:lvlText w:val="%2)"/>
      <w:lvlJc w:val="left"/>
      <w:pPr>
        <w:ind w:left="1310" w:hanging="259"/>
      </w:pPr>
      <w:rPr>
        <w:rFonts w:ascii="Arial MT" w:eastAsia="Arial MT" w:hAnsi="Arial MT" w:cs="Arial MT"/>
        <w:sz w:val="22"/>
        <w:szCs w:val="22"/>
      </w:rPr>
    </w:lvl>
    <w:lvl w:ilvl="2">
      <w:numFmt w:val="bullet"/>
      <w:lvlText w:val="•"/>
      <w:lvlJc w:val="left"/>
      <w:pPr>
        <w:ind w:left="2233" w:hanging="259"/>
      </w:pPr>
    </w:lvl>
    <w:lvl w:ilvl="3">
      <w:numFmt w:val="bullet"/>
      <w:lvlText w:val="•"/>
      <w:lvlJc w:val="left"/>
      <w:pPr>
        <w:ind w:left="3146" w:hanging="258"/>
      </w:pPr>
    </w:lvl>
    <w:lvl w:ilvl="4">
      <w:numFmt w:val="bullet"/>
      <w:lvlText w:val="•"/>
      <w:lvlJc w:val="left"/>
      <w:pPr>
        <w:ind w:left="4059" w:hanging="259"/>
      </w:pPr>
    </w:lvl>
    <w:lvl w:ilvl="5">
      <w:numFmt w:val="bullet"/>
      <w:lvlText w:val="•"/>
      <w:lvlJc w:val="left"/>
      <w:pPr>
        <w:ind w:left="4972" w:hanging="259"/>
      </w:pPr>
    </w:lvl>
    <w:lvl w:ilvl="6">
      <w:numFmt w:val="bullet"/>
      <w:lvlText w:val="•"/>
      <w:lvlJc w:val="left"/>
      <w:pPr>
        <w:ind w:left="5886" w:hanging="259"/>
      </w:pPr>
    </w:lvl>
    <w:lvl w:ilvl="7">
      <w:numFmt w:val="bullet"/>
      <w:lvlText w:val="•"/>
      <w:lvlJc w:val="left"/>
      <w:pPr>
        <w:ind w:left="6799" w:hanging="259"/>
      </w:pPr>
    </w:lvl>
    <w:lvl w:ilvl="8">
      <w:numFmt w:val="bullet"/>
      <w:lvlText w:val="•"/>
      <w:lvlJc w:val="left"/>
      <w:pPr>
        <w:ind w:left="7712" w:hanging="258"/>
      </w:pPr>
    </w:lvl>
  </w:abstractNum>
  <w:abstractNum w:abstractNumId="8" w15:restartNumberingAfterBreak="0">
    <w:nsid w:val="4C6F0566"/>
    <w:multiLevelType w:val="hybridMultilevel"/>
    <w:tmpl w:val="3D8A342A"/>
    <w:lvl w:ilvl="0" w:tplc="48622BD0">
      <w:start w:val="3"/>
      <w:numFmt w:val="bullet"/>
      <w:lvlText w:val="-"/>
      <w:lvlJc w:val="left"/>
      <w:pPr>
        <w:ind w:left="691" w:hanging="360"/>
      </w:pPr>
      <w:rPr>
        <w:rFonts w:ascii="Arial MT" w:eastAsia="Arial MT" w:hAnsi="Arial MT" w:cs="Arial MT" w:hint="default"/>
      </w:rPr>
    </w:lvl>
    <w:lvl w:ilvl="1" w:tplc="10000003" w:tentative="1">
      <w:start w:val="1"/>
      <w:numFmt w:val="bullet"/>
      <w:lvlText w:val="o"/>
      <w:lvlJc w:val="left"/>
      <w:pPr>
        <w:ind w:left="1411" w:hanging="360"/>
      </w:pPr>
      <w:rPr>
        <w:rFonts w:ascii="Courier New" w:hAnsi="Courier New" w:cs="Courier New" w:hint="default"/>
      </w:rPr>
    </w:lvl>
    <w:lvl w:ilvl="2" w:tplc="10000005" w:tentative="1">
      <w:start w:val="1"/>
      <w:numFmt w:val="bullet"/>
      <w:lvlText w:val=""/>
      <w:lvlJc w:val="left"/>
      <w:pPr>
        <w:ind w:left="2131" w:hanging="360"/>
      </w:pPr>
      <w:rPr>
        <w:rFonts w:ascii="Wingdings" w:hAnsi="Wingdings" w:hint="default"/>
      </w:rPr>
    </w:lvl>
    <w:lvl w:ilvl="3" w:tplc="10000001" w:tentative="1">
      <w:start w:val="1"/>
      <w:numFmt w:val="bullet"/>
      <w:lvlText w:val=""/>
      <w:lvlJc w:val="left"/>
      <w:pPr>
        <w:ind w:left="2851" w:hanging="360"/>
      </w:pPr>
      <w:rPr>
        <w:rFonts w:ascii="Symbol" w:hAnsi="Symbol" w:hint="default"/>
      </w:rPr>
    </w:lvl>
    <w:lvl w:ilvl="4" w:tplc="10000003" w:tentative="1">
      <w:start w:val="1"/>
      <w:numFmt w:val="bullet"/>
      <w:lvlText w:val="o"/>
      <w:lvlJc w:val="left"/>
      <w:pPr>
        <w:ind w:left="3571" w:hanging="360"/>
      </w:pPr>
      <w:rPr>
        <w:rFonts w:ascii="Courier New" w:hAnsi="Courier New" w:cs="Courier New" w:hint="default"/>
      </w:rPr>
    </w:lvl>
    <w:lvl w:ilvl="5" w:tplc="10000005" w:tentative="1">
      <w:start w:val="1"/>
      <w:numFmt w:val="bullet"/>
      <w:lvlText w:val=""/>
      <w:lvlJc w:val="left"/>
      <w:pPr>
        <w:ind w:left="4291" w:hanging="360"/>
      </w:pPr>
      <w:rPr>
        <w:rFonts w:ascii="Wingdings" w:hAnsi="Wingdings" w:hint="default"/>
      </w:rPr>
    </w:lvl>
    <w:lvl w:ilvl="6" w:tplc="10000001" w:tentative="1">
      <w:start w:val="1"/>
      <w:numFmt w:val="bullet"/>
      <w:lvlText w:val=""/>
      <w:lvlJc w:val="left"/>
      <w:pPr>
        <w:ind w:left="5011" w:hanging="360"/>
      </w:pPr>
      <w:rPr>
        <w:rFonts w:ascii="Symbol" w:hAnsi="Symbol" w:hint="default"/>
      </w:rPr>
    </w:lvl>
    <w:lvl w:ilvl="7" w:tplc="10000003" w:tentative="1">
      <w:start w:val="1"/>
      <w:numFmt w:val="bullet"/>
      <w:lvlText w:val="o"/>
      <w:lvlJc w:val="left"/>
      <w:pPr>
        <w:ind w:left="5731" w:hanging="360"/>
      </w:pPr>
      <w:rPr>
        <w:rFonts w:ascii="Courier New" w:hAnsi="Courier New" w:cs="Courier New" w:hint="default"/>
      </w:rPr>
    </w:lvl>
    <w:lvl w:ilvl="8" w:tplc="10000005" w:tentative="1">
      <w:start w:val="1"/>
      <w:numFmt w:val="bullet"/>
      <w:lvlText w:val=""/>
      <w:lvlJc w:val="left"/>
      <w:pPr>
        <w:ind w:left="6451" w:hanging="360"/>
      </w:pPr>
      <w:rPr>
        <w:rFonts w:ascii="Wingdings" w:hAnsi="Wingdings" w:hint="default"/>
      </w:rPr>
    </w:lvl>
  </w:abstractNum>
  <w:abstractNum w:abstractNumId="9" w15:restartNumberingAfterBreak="0">
    <w:nsid w:val="65890541"/>
    <w:multiLevelType w:val="multilevel"/>
    <w:tmpl w:val="307A1B3A"/>
    <w:lvl w:ilvl="0">
      <w:start w:val="1"/>
      <w:numFmt w:val="decimal"/>
      <w:lvlText w:val="%1"/>
      <w:lvlJc w:val="left"/>
      <w:pPr>
        <w:ind w:left="331" w:hanging="173"/>
      </w:pPr>
      <w:rPr>
        <w:rFonts w:ascii="Cambria" w:eastAsia="Cambria" w:hAnsi="Cambria" w:cs="Cambria"/>
        <w:sz w:val="26"/>
        <w:szCs w:val="26"/>
        <w:vertAlign w:val="superscript"/>
      </w:rPr>
    </w:lvl>
    <w:lvl w:ilvl="1">
      <w:numFmt w:val="bullet"/>
      <w:lvlText w:val="•"/>
      <w:lvlJc w:val="left"/>
      <w:pPr>
        <w:ind w:left="1259" w:hanging="173"/>
      </w:pPr>
    </w:lvl>
    <w:lvl w:ilvl="2">
      <w:numFmt w:val="bullet"/>
      <w:lvlText w:val="•"/>
      <w:lvlJc w:val="left"/>
      <w:pPr>
        <w:ind w:left="2179" w:hanging="173"/>
      </w:pPr>
    </w:lvl>
    <w:lvl w:ilvl="3">
      <w:numFmt w:val="bullet"/>
      <w:lvlText w:val="•"/>
      <w:lvlJc w:val="left"/>
      <w:pPr>
        <w:ind w:left="3099" w:hanging="173"/>
      </w:pPr>
    </w:lvl>
    <w:lvl w:ilvl="4">
      <w:numFmt w:val="bullet"/>
      <w:lvlText w:val="•"/>
      <w:lvlJc w:val="left"/>
      <w:pPr>
        <w:ind w:left="4019" w:hanging="173"/>
      </w:pPr>
    </w:lvl>
    <w:lvl w:ilvl="5">
      <w:numFmt w:val="bullet"/>
      <w:lvlText w:val="•"/>
      <w:lvlJc w:val="left"/>
      <w:pPr>
        <w:ind w:left="4939" w:hanging="173"/>
      </w:pPr>
    </w:lvl>
    <w:lvl w:ilvl="6">
      <w:numFmt w:val="bullet"/>
      <w:lvlText w:val="•"/>
      <w:lvlJc w:val="left"/>
      <w:pPr>
        <w:ind w:left="5859" w:hanging="173"/>
      </w:pPr>
    </w:lvl>
    <w:lvl w:ilvl="7">
      <w:numFmt w:val="bullet"/>
      <w:lvlText w:val="•"/>
      <w:lvlJc w:val="left"/>
      <w:pPr>
        <w:ind w:left="6779" w:hanging="173"/>
      </w:pPr>
    </w:lvl>
    <w:lvl w:ilvl="8">
      <w:numFmt w:val="bullet"/>
      <w:lvlText w:val="•"/>
      <w:lvlJc w:val="left"/>
      <w:pPr>
        <w:ind w:left="7699" w:hanging="173"/>
      </w:pPr>
    </w:lvl>
  </w:abstractNum>
  <w:abstractNum w:abstractNumId="10" w15:restartNumberingAfterBreak="0">
    <w:nsid w:val="74DC7438"/>
    <w:multiLevelType w:val="multilevel"/>
    <w:tmpl w:val="A9243B42"/>
    <w:lvl w:ilvl="0">
      <w:numFmt w:val="bullet"/>
      <w:lvlText w:val="•"/>
      <w:lvlJc w:val="left"/>
      <w:pPr>
        <w:ind w:left="492" w:hanging="161"/>
      </w:pPr>
      <w:rPr>
        <w:rFonts w:ascii="Calibri" w:eastAsia="Calibri" w:hAnsi="Calibri" w:cs="Calibri"/>
        <w:sz w:val="22"/>
        <w:szCs w:val="22"/>
      </w:rPr>
    </w:lvl>
    <w:lvl w:ilvl="1">
      <w:numFmt w:val="bullet"/>
      <w:lvlText w:val="•"/>
      <w:lvlJc w:val="left"/>
      <w:pPr>
        <w:ind w:left="1403" w:hanging="160"/>
      </w:pPr>
    </w:lvl>
    <w:lvl w:ilvl="2">
      <w:numFmt w:val="bullet"/>
      <w:lvlText w:val="•"/>
      <w:lvlJc w:val="left"/>
      <w:pPr>
        <w:ind w:left="2307" w:hanging="161"/>
      </w:pPr>
    </w:lvl>
    <w:lvl w:ilvl="3">
      <w:numFmt w:val="bullet"/>
      <w:lvlText w:val="•"/>
      <w:lvlJc w:val="left"/>
      <w:pPr>
        <w:ind w:left="3211" w:hanging="161"/>
      </w:pPr>
    </w:lvl>
    <w:lvl w:ilvl="4">
      <w:numFmt w:val="bullet"/>
      <w:lvlText w:val="•"/>
      <w:lvlJc w:val="left"/>
      <w:pPr>
        <w:ind w:left="4115" w:hanging="161"/>
      </w:pPr>
    </w:lvl>
    <w:lvl w:ilvl="5">
      <w:numFmt w:val="bullet"/>
      <w:lvlText w:val="•"/>
      <w:lvlJc w:val="left"/>
      <w:pPr>
        <w:ind w:left="5019" w:hanging="161"/>
      </w:pPr>
    </w:lvl>
    <w:lvl w:ilvl="6">
      <w:numFmt w:val="bullet"/>
      <w:lvlText w:val="•"/>
      <w:lvlJc w:val="left"/>
      <w:pPr>
        <w:ind w:left="5923" w:hanging="161"/>
      </w:pPr>
    </w:lvl>
    <w:lvl w:ilvl="7">
      <w:numFmt w:val="bullet"/>
      <w:lvlText w:val="•"/>
      <w:lvlJc w:val="left"/>
      <w:pPr>
        <w:ind w:left="6827" w:hanging="161"/>
      </w:pPr>
    </w:lvl>
    <w:lvl w:ilvl="8">
      <w:numFmt w:val="bullet"/>
      <w:lvlText w:val="•"/>
      <w:lvlJc w:val="left"/>
      <w:pPr>
        <w:ind w:left="7731" w:hanging="161"/>
      </w:pPr>
    </w:lvl>
  </w:abstractNum>
  <w:num w:numId="1" w16cid:durableId="81414819">
    <w:abstractNumId w:val="2"/>
  </w:num>
  <w:num w:numId="2" w16cid:durableId="133063285">
    <w:abstractNumId w:val="7"/>
  </w:num>
  <w:num w:numId="3" w16cid:durableId="315375892">
    <w:abstractNumId w:val="5"/>
  </w:num>
  <w:num w:numId="4" w16cid:durableId="1739203618">
    <w:abstractNumId w:val="1"/>
  </w:num>
  <w:num w:numId="5" w16cid:durableId="83503447">
    <w:abstractNumId w:val="6"/>
  </w:num>
  <w:num w:numId="6" w16cid:durableId="1075472935">
    <w:abstractNumId w:val="10"/>
  </w:num>
  <w:num w:numId="7" w16cid:durableId="1088499213">
    <w:abstractNumId w:val="0"/>
  </w:num>
  <w:num w:numId="8" w16cid:durableId="160119438">
    <w:abstractNumId w:val="8"/>
  </w:num>
  <w:num w:numId="9" w16cid:durableId="559054258">
    <w:abstractNumId w:val="9"/>
  </w:num>
  <w:num w:numId="10" w16cid:durableId="2072077996">
    <w:abstractNumId w:val="4"/>
  </w:num>
  <w:num w:numId="11" w16cid:durableId="141034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2E"/>
    <w:rsid w:val="003E4E51"/>
    <w:rsid w:val="0048442E"/>
    <w:rsid w:val="004C520C"/>
    <w:rsid w:val="005A583D"/>
    <w:rsid w:val="00637120"/>
    <w:rsid w:val="00641091"/>
    <w:rsid w:val="006C3CE0"/>
    <w:rsid w:val="00747BA2"/>
    <w:rsid w:val="00792DF9"/>
    <w:rsid w:val="00982286"/>
    <w:rsid w:val="00CA1312"/>
    <w:rsid w:val="00E65F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5569"/>
  <w15:docId w15:val="{FE97101A-353B-4939-A90E-24F876B4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0C"/>
  </w:style>
  <w:style w:type="paragraph" w:styleId="Heading1">
    <w:name w:val="heading 1"/>
    <w:basedOn w:val="Normal"/>
    <w:uiPriority w:val="9"/>
    <w:qFormat/>
    <w:pPr>
      <w:ind w:left="331"/>
      <w:outlineLvl w:val="0"/>
    </w:pPr>
    <w:rPr>
      <w:rFonts w:ascii="Arial" w:eastAsia="Arial" w:hAnsi="Arial" w:cs="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410" w:right="451" w:hanging="3"/>
      <w:jc w:val="center"/>
    </w:pPr>
    <w:rPr>
      <w:rFonts w:ascii="Arial" w:eastAsia="Arial" w:hAnsi="Arial" w:cs="Arial"/>
      <w:b/>
      <w:bCs/>
      <w:sz w:val="24"/>
      <w:szCs w:val="24"/>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051"/>
    </w:pPr>
    <w:rPr>
      <w:rFonts w:ascii="Calibri" w:eastAsia="Calibri" w:hAnsi="Calibri" w:cs="Calibri"/>
    </w:rPr>
  </w:style>
  <w:style w:type="paragraph" w:customStyle="1" w:styleId="TableParagraph">
    <w:name w:val="Table Paragraph"/>
    <w:basedOn w:val="Normal"/>
    <w:uiPriority w:val="1"/>
    <w:qFormat/>
    <w:pPr>
      <w:spacing w:before="179" w:line="211" w:lineRule="exact"/>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CA1312"/>
    <w:rPr>
      <w:color w:val="0000FF" w:themeColor="hyperlink"/>
      <w:u w:val="single"/>
    </w:rPr>
  </w:style>
  <w:style w:type="character" w:styleId="UnresolvedMention">
    <w:name w:val="Unresolved Mention"/>
    <w:basedOn w:val="DefaultParagraphFont"/>
    <w:uiPriority w:val="99"/>
    <w:semiHidden/>
    <w:unhideWhenUsed/>
    <w:rsid w:val="00CA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25" Type="http://schemas.openxmlformats.org/officeDocument/2006/relationships/hyperlink" Target="http://www.ice.it/it/en/whistleblowing" TargetMode="External"/><Relationship Id="rId33"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www.ice.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aviv@ice.it" TargetMode="External"/><Relationship Id="rId24" Type="http://schemas.openxmlformats.org/officeDocument/2006/relationships/hyperlink" Target="http://www.ice.gov.it/" TargetMode="External"/><Relationship Id="rId32" Type="http://schemas.openxmlformats.org/officeDocument/2006/relationships/image" Target="media/image6.png"/><Relationship Id="rId5" Type="http://schemas.openxmlformats.org/officeDocument/2006/relationships/webSettings" Target="webSettings.xml"/><Relationship Id="rId23" Type="http://schemas.openxmlformats.org/officeDocument/2006/relationships/image" Target="media/image1.png"/><Relationship Id="rId28" Type="http://schemas.openxmlformats.org/officeDocument/2006/relationships/image" Target="media/image30.png"/><Relationship Id="rId10" Type="http://schemas.openxmlformats.org/officeDocument/2006/relationships/hyperlink" Target="mailto:atene@ice.i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laviv@ice.it"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KwVdhajYwbEzUQdydpSJZ1zg==">CgMxLjA4AHIhMXRuOHdLWU03OXk3OHIyYWZzNzVMU3prOG1oa0tWR3Rj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ICE TEL AVIV</cp:lastModifiedBy>
  <cp:revision>2</cp:revision>
  <dcterms:created xsi:type="dcterms:W3CDTF">2024-04-26T15:25:00Z</dcterms:created>
  <dcterms:modified xsi:type="dcterms:W3CDTF">2024-04-26T15:25:00Z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for Office 365</vt:lpwstr>
  </property>
  <property fmtid="{D5CDD505-2E9C-101B-9397-08002B2CF9AE}" pid="4" name="LastSaved">
    <vt:filetime>2023-06-09T00:00:00Z</vt:filetime>
  </property>
</Properties>
</file>