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B" w:rsidRDefault="00012E3B">
      <w:pPr>
        <w:spacing w:after="90" w:line="240" w:lineRule="atLeast"/>
        <w:jc w:val="center"/>
        <w:rPr>
          <w:b/>
          <w:bCs/>
          <w:sz w:val="23"/>
          <w:szCs w:val="23"/>
          <w:lang w:eastAsia="ru-RU"/>
        </w:rPr>
      </w:pPr>
    </w:p>
    <w:p w:rsidR="00012E3B" w:rsidRDefault="00012E3B">
      <w:pPr>
        <w:pStyle w:val="ad"/>
        <w:rPr>
          <w:sz w:val="23"/>
          <w:szCs w:val="23"/>
        </w:rPr>
      </w:pPr>
      <w:r>
        <w:rPr>
          <w:sz w:val="23"/>
          <w:szCs w:val="23"/>
        </w:rPr>
        <w:t>ПРАВИЛА РЕГИСТРАЦИИ И ВЕДЕНИЯ РЕЕСТРА ПОСТАВЩИКОВ УСЛУГ, ПРЕДУСМОТРЕННЫЕ ДЛЯ УЧАСТИЯ В ТЕНДЕРАХ  КАЗАХСТАНСКИХ И УЗБЕКСКИХ ПОСТАВЩИКОВ УСЛУГ, УСТАНОВЛЕННЫХ АГЕНТСТВОМ ИЧЕ</w:t>
      </w:r>
    </w:p>
    <w:p w:rsidR="00012E3B" w:rsidRDefault="00012E3B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012E3B" w:rsidRDefault="00012E3B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Настоящие правила определяют порядок регистрации и ведения реестра поставщиков услуг Агентства ИЧЕ.</w:t>
      </w:r>
    </w:p>
    <w:p w:rsidR="00012E3B" w:rsidRDefault="00012E3B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То же самое учитывает содержание Руководства № 4 утвержденного АНАК (ANAC - Национальный антикоррупционный орган) с Резолюцией № 1097 от 26 октября 2016 года и Постановление № 206 от 1 марта 2018 года, реализуя итальянский законодательный декрет № 50/2016 и № 56/2017 (во исполнение Директивы 2014/24 / ЕС о государственных закупках). 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Каждый казахстанский или узбекский поставщик услуг, который намеревается участвовать в тендерах, о которых проинформировали Агенством ИЧЕ - в Алматинском и Ташкентском офисе, должны соответствовать требованиям, изложенным в настоящих Правилах, для регистрации в Реестре поставщиков. Как предусмотрено статьей 3, поставщики услуг, соответствующие требованиям профессиональной компетентности, финансово-экономических и технических навыков, будут допущены по запросу в Реестр. Однако сама по себе регистрация не подразумевает какого-либо автоматического условия для получения приглашений на участие.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Одобренные субъекты / предприниматели: 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 соответствии с Европейской директивой 2014/24 / ЕС о государственных закупках, внедренной правительством Италии в Законодательном декрете № 50/2016, экономические операторы, допущенные к участию в тендерах Агентства ИЧЕ/ITA, могут быть: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а. индивидуальные предприниматели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б. компании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в. группы компаний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г. международные компании (корпорации)</w:t>
      </w:r>
    </w:p>
    <w:p w:rsidR="00012E3B" w:rsidRDefault="00012E3B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Структура реестра поставщиков: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Список поставщиков разделен на два диапазона: один для сумм менее 40 000 евро, а другой - от 40 000 евро и до 220 999 евро. 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Каждый предприниматель может запросить включение до 2-х макро-секторов товаров, и обязательно указать конкретные категории интересов. 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Каждая категория товаров, для которых предприниматели требуют регистрации, должна соответствовать корпоративной цели компании - как зарегистрировано официальными органами или компетентными профессиональными ассоциациями - и относиться к преобладающей деятельности. Агентство ИЧЕ-Алматы оставляет за собой право принимать запросы на </w:t>
      </w:r>
      <w:r>
        <w:rPr>
          <w:rFonts w:ascii="Times New Roman" w:hAnsi="Times New Roman" w:cs="Times New Roman"/>
          <w:sz w:val="23"/>
          <w:szCs w:val="23"/>
          <w:lang w:val="ru-RU"/>
        </w:rPr>
        <w:lastRenderedPageBreak/>
        <w:t>регистрацию только для тех видов товаров и услуг, которые могут понадобиться в ходе осуществления той или иной деятельности.</w:t>
      </w:r>
    </w:p>
    <w:p w:rsidR="00012E3B" w:rsidRPr="00675FBA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Pr="00675FBA" w:rsidRDefault="00012E3B">
      <w:pPr>
        <w:pStyle w:val="a3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Требования для запроса регистрации в реестре поставщиков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принятия заявки на регистрацию предприниматель обязан: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а. быть зарегистрированным в качестве юридического лица среди категорий, указанных в ст. 1;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б. быть зарегистрированным в налоговом органе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в. иметь профессиональную компетентность, а также экономико-финансовые возможности и технико-профессиональные навыки.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г. уважать национальные коллективные соглашения тряда и социальные соглашения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д. в течение трехлетнего периода до подачи заявки на регистрацию не должны быть выявлены серьезные нарушения и/или неполного исполнения условий по договору с Агентством ИЧЕ, которые привели к расторжению договора или отзыву поручения: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е. подтвердить, что компания не входит ни в одну из следующих причин для исключения: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участие в преступных организациях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коррупция или мошенничество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отмывание денег и преступная деятельность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эксплуатация несовершеннолетних и другие формы торговли людьми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нарушения обязательств по уплате налогов или взносов на социальное обеспечение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санкции в соответствии с итальянским или казахстанским/узбекским законодательством, которые приводят к запрету подписания соглашений и подписания контрактов с государственными органами.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Как зарегистрироваться в реестре поставщиков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приглашения к возможному сотрудничеству, каждый предприниматель должен подать заявку, содержащую необходимые документы, упомянутые в следующем ст. 5. и после проверки Агентство ИЧЕ-Алматы подтвердит регистрацию.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Необходимая документация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а. отправка заявки на регистрацию в реестре поставщиков в Агентство ИЧЕ-Алматы с указанием макро-сектора товаров и сопутствующих товаров / категорий услуг, для которых требуется регистрация,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б. регистрационные документы компании; 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 особых случаях (например, для лиц свободной профессии, преподавателей/доцентов и т.д.) может быть запрошена дополнительная документация (например, резюме либо рекомендательные письма, выданные за последние три года государственными или частными субъектами, для которых были осуществлены работы/услуги или поставка товаров, аналогичные тем, на которые запрашивается регистрация),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в. Регистрация в налоговом органе,</w:t>
      </w:r>
    </w:p>
    <w:p w:rsidR="00012E3B" w:rsidRPr="00675FBA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г. Если  за последние 3 года не были оказаны никакие услуги Агентству ИЧЕ-Алматы и / или другим представительствам ИЧЕ Посольства Италии в Казахстане или Узбекистане, он обязан </w:t>
      </w:r>
      <w:r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предоставить как минимум 2 рекомендательных письма за последние 3 года, или в качестве альтернативы рекомендательным письмам для новых поставщиков возможно предоставить заверенные копии договоров и соответствующих счет-фактур, выданных не позднее трех лет с </w:t>
      </w:r>
      <w:r w:rsidRPr="00675FBA">
        <w:rPr>
          <w:rFonts w:ascii="Times New Roman" w:hAnsi="Times New Roman" w:cs="Times New Roman"/>
          <w:sz w:val="23"/>
          <w:szCs w:val="23"/>
          <w:lang w:val="ru-RU"/>
        </w:rPr>
        <w:t>даты подачи заявки на регистрацию в Реестре,</w:t>
      </w:r>
    </w:p>
    <w:p w:rsidR="00012E3B" w:rsidRPr="00675FBA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Pr="00675FBA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75FBA">
        <w:rPr>
          <w:rFonts w:ascii="Times New Roman" w:hAnsi="Times New Roman" w:cs="Times New Roman"/>
          <w:sz w:val="23"/>
          <w:szCs w:val="23"/>
          <w:lang w:val="ru-RU"/>
        </w:rPr>
        <w:t>Регистрационную форму можно скачать по ссылке:</w:t>
      </w:r>
    </w:p>
    <w:p w:rsidR="00012E3B" w:rsidRPr="004A6B37" w:rsidRDefault="004A6B37">
      <w:pPr>
        <w:pStyle w:val="a3"/>
        <w:jc w:val="both"/>
        <w:rPr>
          <w:lang w:val="ru-RU"/>
        </w:rPr>
      </w:pPr>
      <w:hyperlink r:id="rId8" w:history="1">
        <w:r w:rsidRPr="0084231D">
          <w:rPr>
            <w:rStyle w:val="a5"/>
            <w:rFonts w:ascii="Calibri" w:hAnsi="Calibri" w:cs="Calibri"/>
          </w:rPr>
          <w:t>https</w:t>
        </w:r>
        <w:r w:rsidRPr="004A6B37">
          <w:rPr>
            <w:rStyle w:val="a5"/>
            <w:rFonts w:ascii="Calibri" w:hAnsi="Calibri" w:cs="Calibri"/>
            <w:lang w:val="ru-RU"/>
          </w:rPr>
          <w:t>://</w:t>
        </w:r>
        <w:r w:rsidRPr="0084231D">
          <w:rPr>
            <w:rStyle w:val="a5"/>
            <w:rFonts w:ascii="Calibri" w:hAnsi="Calibri" w:cs="Calibri"/>
          </w:rPr>
          <w:t>www</w:t>
        </w:r>
        <w:r w:rsidRPr="004A6B37">
          <w:rPr>
            <w:rStyle w:val="a5"/>
            <w:rFonts w:ascii="Calibri" w:hAnsi="Calibri" w:cs="Calibri"/>
            <w:lang w:val="ru-RU"/>
          </w:rPr>
          <w:t>.</w:t>
        </w:r>
        <w:r w:rsidRPr="0084231D">
          <w:rPr>
            <w:rStyle w:val="a5"/>
            <w:rFonts w:ascii="Calibri" w:hAnsi="Calibri" w:cs="Calibri"/>
          </w:rPr>
          <w:t>ice</w:t>
        </w:r>
        <w:r w:rsidRPr="004A6B37">
          <w:rPr>
            <w:rStyle w:val="a5"/>
            <w:rFonts w:ascii="Calibri" w:hAnsi="Calibri" w:cs="Calibri"/>
            <w:lang w:val="ru-RU"/>
          </w:rPr>
          <w:t>.</w:t>
        </w:r>
        <w:r w:rsidRPr="0084231D">
          <w:rPr>
            <w:rStyle w:val="a5"/>
            <w:rFonts w:ascii="Calibri" w:hAnsi="Calibri" w:cs="Calibri"/>
          </w:rPr>
          <w:t>it</w:t>
        </w:r>
        <w:r w:rsidRPr="004A6B37">
          <w:rPr>
            <w:rStyle w:val="a5"/>
            <w:rFonts w:ascii="Calibri" w:hAnsi="Calibri" w:cs="Calibri"/>
            <w:lang w:val="ru-RU"/>
          </w:rPr>
          <w:t>/</w:t>
        </w:r>
        <w:r w:rsidRPr="0084231D">
          <w:rPr>
            <w:rStyle w:val="a5"/>
            <w:rFonts w:ascii="Calibri" w:hAnsi="Calibri" w:cs="Calibri"/>
          </w:rPr>
          <w:t>en</w:t>
        </w:r>
        <w:r w:rsidRPr="004A6B37">
          <w:rPr>
            <w:rStyle w:val="a5"/>
            <w:rFonts w:ascii="Calibri" w:hAnsi="Calibri" w:cs="Calibri"/>
            <w:lang w:val="ru-RU"/>
          </w:rPr>
          <w:t>/</w:t>
        </w:r>
        <w:r w:rsidRPr="0084231D">
          <w:rPr>
            <w:rStyle w:val="a5"/>
            <w:rFonts w:ascii="Calibri" w:hAnsi="Calibri" w:cs="Calibri"/>
          </w:rPr>
          <w:t>markets</w:t>
        </w:r>
        <w:r w:rsidRPr="004A6B37">
          <w:rPr>
            <w:rStyle w:val="a5"/>
            <w:rFonts w:ascii="Calibri" w:hAnsi="Calibri" w:cs="Calibri"/>
            <w:lang w:val="ru-RU"/>
          </w:rPr>
          <w:t>/</w:t>
        </w:r>
        <w:r w:rsidRPr="0084231D">
          <w:rPr>
            <w:rStyle w:val="a5"/>
            <w:rFonts w:ascii="Calibri" w:hAnsi="Calibri" w:cs="Calibri"/>
          </w:rPr>
          <w:t>kazakhstan</w:t>
        </w:r>
        <w:r w:rsidRPr="004A6B37">
          <w:rPr>
            <w:rStyle w:val="a5"/>
            <w:rFonts w:ascii="Calibri" w:hAnsi="Calibri" w:cs="Calibri"/>
            <w:lang w:val="ru-RU"/>
          </w:rPr>
          <w:t>/</w:t>
        </w:r>
        <w:r w:rsidRPr="0084231D">
          <w:rPr>
            <w:rStyle w:val="a5"/>
            <w:rFonts w:ascii="Calibri" w:hAnsi="Calibri" w:cs="Calibri"/>
          </w:rPr>
          <w:t>registration</w:t>
        </w:r>
        <w:r w:rsidRPr="004A6B37">
          <w:rPr>
            <w:rStyle w:val="a5"/>
            <w:rFonts w:ascii="Calibri" w:hAnsi="Calibri" w:cs="Calibri"/>
            <w:lang w:val="ru-RU"/>
          </w:rPr>
          <w:t>-</w:t>
        </w:r>
        <w:r w:rsidRPr="0084231D">
          <w:rPr>
            <w:rStyle w:val="a5"/>
            <w:rFonts w:ascii="Calibri" w:hAnsi="Calibri" w:cs="Calibri"/>
          </w:rPr>
          <w:t>form</w:t>
        </w:r>
        <w:r w:rsidRPr="004A6B37">
          <w:rPr>
            <w:rStyle w:val="a5"/>
            <w:rFonts w:ascii="Calibri" w:hAnsi="Calibri" w:cs="Calibri"/>
            <w:lang w:val="ru-RU"/>
          </w:rPr>
          <w:t>-</w:t>
        </w:r>
        <w:r w:rsidRPr="0084231D">
          <w:rPr>
            <w:rStyle w:val="a5"/>
            <w:rFonts w:ascii="Calibri" w:hAnsi="Calibri" w:cs="Calibri"/>
          </w:rPr>
          <w:t>ru</w:t>
        </w:r>
      </w:hyperlink>
      <w:r w:rsidRPr="004A6B37">
        <w:rPr>
          <w:lang w:val="ru-RU"/>
        </w:rPr>
        <w:t xml:space="preserve"> </w:t>
      </w:r>
    </w:p>
    <w:p w:rsidR="004A6B37" w:rsidRPr="004A6B37" w:rsidRDefault="004A6B37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0" w:name="_GoBack"/>
      <w:bookmarkEnd w:id="0"/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Сроки рассмотрения документов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Полученная документация будет рассмотрена Агентством ИЧЕ-Алматы в течение 30 рабочих дней с момента получения документации согласно ст. 5 и, если документы заполнены неверно или не в полном объеме, компания получит запрос по электронной почте на уточнение/дополнение.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Агентство ИЧЕ-Алматы сможет проводить выборочные проверки на достоверность заявлений, сделанных компанией.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Несоответствие между тем, что было заявлено, и результатами проверки приведет к приостановке или исключению из Реестра поставщиков.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Обязательство субъектов обновлять информацию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Любое изменение данных или информации об условиях/требованиях согласно ст. 3 должны быть обновлены в письменном виде в течение 30 дней с момента возникновения вышеупомянутых изменений.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it-IT"/>
        </w:rPr>
        <w:t>Ежегодное обновление реестра поставщиков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Агентство ИЧЕ-Алматы будет ежегодно обновлять Реестр поставщиков, предлагая участникам обновить информацию, отправив электронное письмо.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Оценка деятельности поставщиков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Любое предоставление услуг или поставка товаров в соответствии с настоящими правилами будет оцениваться в баллах от 1 до 5 (1 - очень плохо, 2 - неудовлетворительно, 3 - удовлетворительно, 4 - хорошо, 5 - отлично) - относительно качества товаров, общего качества услуг, сроков поставки товаров/услуг, гибкость по отношению к запросам персонала Агентства ИЧЕ и т. д. Агентство ИЧЕ-Алматы рассчитает среднее значение оценки. По запросу клиента возможно получить копию формы оценки.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it-IT"/>
        </w:rPr>
        <w:t>Приостановка регистрации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Процесс внесения в Реестр поставщиков приостанавливается на срок не менее шести месяцев, если поставщик получает среднюю оценку менее «3» за услуги, предоставленные в прошлом году.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Приостановление также может быть произведено в следующих случаях: не предоставление информации об изменениях, касающихся информации, содержащейся в реестре компаний, незавершенное судебное разбирательство, задержки в поставках, проверки, повлекшие негативные результаты, невыполнение одного из обязательств, предусмотренных при исполнении доверенного контракта.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lastRenderedPageBreak/>
        <w:t>Отмена регистрации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Удаление записи из реестра поставщиков Агентство ИЧЕ-Алматы производится, если: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поставщик не соблюдает одну из ситуаций, указанных в ст. 3 настоящих Правил;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если оценки более чем одной услуги/поставки не достигают должного уровня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среднее значение 3;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исключении из тендеров со стороны других государственных органов Казахстана, Узбекистана или Италии;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поставщик виновен в нарушении условий договора;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• потеря данных доступа после регистрации.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Порядок отмены принимает директор Агентства ИЧЕ-Алматы, который отвечает за процедуру.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Участие в тендерных процедурах и критерии ротации для зарегистрированных поставщиков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При выборе поставщиков Агентства ИЧЕ-Алматы соблюдает Законодательный акт Италии №50/2016 и, в частности, в ст. 36 и руководящие принципы № 4 касательно данного вопроса, изданные Итальянскими антикоррупционными органами, упомянутыми во введении. Поставщики могут участвовать в тендерах по персональному приглашению или в ответ на официальные уведомления о тендерах, опубликованные на веб-сайте Агентства ИЧЕ </w:t>
      </w:r>
      <w:hyperlink r:id="rId9" w:history="1">
        <w:r>
          <w:rPr>
            <w:rStyle w:val="a5"/>
            <w:color w:val="auto"/>
            <w:sz w:val="23"/>
            <w:szCs w:val="23"/>
            <w:lang w:val="ru-RU"/>
          </w:rPr>
          <w:t>https://www.ice.it/en/index.php/markets/kazakhstan/almaty</w:t>
        </w:r>
      </w:hyperlink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Агентство ИЧЕ-Алматы оставляет за собой право принимать решение о приглашении зарегистрированных поставщиков в Реестре на основе ротации для той же категории товаров, а также оценок, упомянутых в ст. 9.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Что касается ротации, помимо сравнения по списку поставщиков, Агентство ИЧЕ-Алматы также будет учитывать количество зарегистрированных в данной категории, а также наличие, в некоторых случаях, особых требований (технико-профессиональных и экономико-финансовых).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Обработка персональных данных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 соответствии с Законодательным актом №. 196/2003 и с Европейским Регламентом №679/2016, данные всех компаний будут обрабатываться исключительно для целей, разрешенных законодательством, в соответствии с действующими положениями о защите персональных данных.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012E3B" w:rsidRDefault="00012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Заключительное положение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Все зарегистрированные поставщики будут должным образом и своевременно проинформированы Агентством ИЧЕ-Алматы о любых изменениях, которые могут произойти в настоящих Правилах.</w:t>
      </w:r>
    </w:p>
    <w:p w:rsidR="00012E3B" w:rsidRDefault="00012E3B">
      <w:pPr>
        <w:pStyle w:val="a3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012E3B" w:rsidSect="00012E3B">
      <w:headerReference w:type="default" r:id="rId10"/>
      <w:footerReference w:type="default" r:id="rId11"/>
      <w:pgSz w:w="12240" w:h="15840"/>
      <w:pgMar w:top="1134" w:right="72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6F" w:rsidRDefault="00235C6F" w:rsidP="00012E3B">
      <w:pPr>
        <w:spacing w:after="0" w:line="240" w:lineRule="auto"/>
      </w:pPr>
      <w:r>
        <w:separator/>
      </w:r>
    </w:p>
  </w:endnote>
  <w:endnote w:type="continuationSeparator" w:id="0">
    <w:p w:rsidR="00235C6F" w:rsidRDefault="00235C6F" w:rsidP="000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3B" w:rsidRDefault="00012E3B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A6B37">
      <w:rPr>
        <w:rStyle w:val="ac"/>
        <w:noProof/>
      </w:rPr>
      <w:t>4</w:t>
    </w:r>
    <w:r>
      <w:rPr>
        <w:rStyle w:val="ac"/>
      </w:rPr>
      <w:fldChar w:fldCharType="end"/>
    </w:r>
    <w:r>
      <w:rPr>
        <w:rStyle w:val="ac"/>
      </w:rPr>
      <w:t xml:space="preserve"> of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4A6B37">
      <w:rPr>
        <w:rStyle w:val="ac"/>
        <w:noProof/>
      </w:rPr>
      <w:t>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6F" w:rsidRDefault="00235C6F" w:rsidP="00012E3B">
      <w:pPr>
        <w:spacing w:after="0" w:line="240" w:lineRule="auto"/>
      </w:pPr>
      <w:r>
        <w:separator/>
      </w:r>
    </w:p>
  </w:footnote>
  <w:footnote w:type="continuationSeparator" w:id="0">
    <w:p w:rsidR="00235C6F" w:rsidRDefault="00235C6F" w:rsidP="000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3B" w:rsidRDefault="00235C6F">
    <w:pPr>
      <w:pStyle w:val="a8"/>
    </w:pPr>
    <w:r>
      <w:rPr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85pt;height:101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CBE"/>
    <w:multiLevelType w:val="hybridMultilevel"/>
    <w:tmpl w:val="3C4C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073B1C"/>
    <w:multiLevelType w:val="hybridMultilevel"/>
    <w:tmpl w:val="35A0943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D6D06E2E">
      <w:start w:val="11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C434564"/>
    <w:multiLevelType w:val="hybridMultilevel"/>
    <w:tmpl w:val="84289560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471825CD"/>
    <w:multiLevelType w:val="hybridMultilevel"/>
    <w:tmpl w:val="DE4E072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D6D06E2E">
      <w:start w:val="11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3B"/>
    <w:rsid w:val="00012E3B"/>
    <w:rsid w:val="00106FEC"/>
    <w:rsid w:val="00235C6F"/>
    <w:rsid w:val="004A6B37"/>
    <w:rsid w:val="006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Cambria" w:hAnsi="Cambria" w:cs="Cambria"/>
      <w:b/>
      <w:bCs/>
      <w:i/>
      <w:iCs/>
      <w:color w:val="auto"/>
    </w:rPr>
  </w:style>
  <w:style w:type="paragraph" w:styleId="a3">
    <w:name w:val="No Spacing"/>
    <w:uiPriority w:val="99"/>
    <w:qFormat/>
    <w:rPr>
      <w:rFonts w:cs="Calibri"/>
      <w:sz w:val="22"/>
      <w:szCs w:val="22"/>
      <w:lang w:val="en-US" w:eastAsia="en-US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</w:rPr>
  </w:style>
  <w:style w:type="character" w:customStyle="1" w:styleId="tl8wme">
    <w:name w:val="tl8wme"/>
    <w:uiPriority w:val="99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semiHidden/>
    <w:rsid w:val="00012E3B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semiHidden/>
    <w:rsid w:val="00012E3B"/>
    <w:rPr>
      <w:rFonts w:ascii="Times New Roman" w:hAnsi="Times New Roman"/>
      <w:sz w:val="24"/>
      <w:szCs w:val="24"/>
    </w:rPr>
  </w:style>
  <w:style w:type="character" w:styleId="ac">
    <w:name w:val="page number"/>
    <w:basedOn w:val="a0"/>
    <w:uiPriority w:val="99"/>
  </w:style>
  <w:style w:type="paragraph" w:styleId="ad">
    <w:name w:val="Body Text"/>
    <w:basedOn w:val="a"/>
    <w:link w:val="ae"/>
    <w:uiPriority w:val="99"/>
    <w:pPr>
      <w:spacing w:after="90" w:line="240" w:lineRule="atLeast"/>
      <w:jc w:val="center"/>
    </w:pPr>
    <w:rPr>
      <w:b/>
      <w:bCs/>
      <w:sz w:val="22"/>
      <w:szCs w:val="22"/>
      <w:lang w:val="ru-RU" w:eastAsia="ru-RU"/>
    </w:rPr>
  </w:style>
  <w:style w:type="character" w:customStyle="1" w:styleId="ae">
    <w:name w:val="Основной текст Знак"/>
    <w:link w:val="ad"/>
    <w:uiPriority w:val="99"/>
    <w:semiHidden/>
    <w:rsid w:val="00012E3B"/>
    <w:rPr>
      <w:rFonts w:ascii="Times New Roman" w:hAnsi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675F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it/en/markets/kazakhstan/registration-form-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e.it/en/index.php/markets/kazakhstan/alma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1394</Words>
  <Characters>7947</Characters>
  <Application>Microsoft Office Word</Application>
  <DocSecurity>0</DocSecurity>
  <Lines>66</Lines>
  <Paragraphs>18</Paragraphs>
  <ScaleCrop>false</ScaleCrop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РЕГИСТРАЦИИ И ВЕДЕНИЯ РЕЕСТРА ПОСТАВЩИКОВ УСЛУГ, ПРЕДУСМОТРЕННЫЕ ДЛЯ УЧАСТИЯ В ТЕНДЕРАХ  КАЗАХСТАНСКИХ И УЗБЕКСКИХ ПОС</dc:title>
  <dc:subject/>
  <dc:creator>user</dc:creator>
  <cp:keywords/>
  <dc:description/>
  <cp:lastModifiedBy>DeLux</cp:lastModifiedBy>
  <cp:revision>7</cp:revision>
  <cp:lastPrinted>2019-02-05T12:39:00Z</cp:lastPrinted>
  <dcterms:created xsi:type="dcterms:W3CDTF">2019-02-05T12:35:00Z</dcterms:created>
  <dcterms:modified xsi:type="dcterms:W3CDTF">2019-02-06T09:33:00Z</dcterms:modified>
</cp:coreProperties>
</file>