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1A1" w:rsidRPr="00864B58" w:rsidRDefault="00DD21A1">
      <w:pPr>
        <w:spacing w:before="0" w:after="0" w:line="0" w:lineRule="atLeast"/>
        <w:jc w:val="left"/>
        <w:rPr>
          <w:rFonts w:ascii="Arial" w:hAnsi="Arial" w:cs="Arial"/>
          <w:color w:val="FF0000"/>
          <w:sz w:val="2"/>
        </w:rPr>
      </w:pPr>
      <w:bookmarkStart w:id="0" w:name="br1"/>
      <w:bookmarkEnd w:id="0"/>
    </w:p>
    <w:p w:rsidR="00DD21A1" w:rsidRPr="00864B58" w:rsidRDefault="00104BD9" w:rsidP="00683A1B">
      <w:pPr>
        <w:framePr w:w="4665" w:wrap="auto" w:hAnchor="page" w:x="1141" w:y="2583"/>
        <w:widowControl w:val="0"/>
        <w:autoSpaceDE w:val="0"/>
        <w:autoSpaceDN w:val="0"/>
        <w:spacing w:before="0" w:after="0" w:line="156" w:lineRule="exact"/>
        <w:jc w:val="left"/>
        <w:rPr>
          <w:rFonts w:ascii="Arial" w:hAnsi="Arial" w:cs="Arial"/>
          <w:bCs/>
          <w:color w:val="000000"/>
          <w:sz w:val="14"/>
        </w:rPr>
      </w:pPr>
      <w:r w:rsidRPr="00864B58">
        <w:rPr>
          <w:rFonts w:ascii="Arial" w:hAnsi="Arial" w:cs="Arial"/>
          <w:bCs/>
          <w:color w:val="000000"/>
          <w:sz w:val="14"/>
        </w:rPr>
        <w:t>UfficioICE di Baku</w:t>
      </w:r>
    </w:p>
    <w:p w:rsidR="00DD21A1" w:rsidRPr="00864B58" w:rsidRDefault="00104BD9" w:rsidP="00683A1B">
      <w:pPr>
        <w:framePr w:w="4665" w:wrap="auto" w:hAnchor="page" w:x="1141" w:y="2583"/>
        <w:widowControl w:val="0"/>
        <w:autoSpaceDE w:val="0"/>
        <w:autoSpaceDN w:val="0"/>
        <w:spacing w:before="6" w:after="0" w:line="156" w:lineRule="exact"/>
        <w:jc w:val="left"/>
        <w:rPr>
          <w:rFonts w:ascii="Arial" w:hAnsi="Arial" w:cs="Arial"/>
          <w:bCs/>
          <w:color w:val="000000"/>
          <w:sz w:val="14"/>
        </w:rPr>
      </w:pPr>
      <w:r w:rsidRPr="00864B58">
        <w:rPr>
          <w:rFonts w:ascii="Arial" w:hAnsi="Arial" w:cs="Arial"/>
          <w:bCs/>
          <w:color w:val="000000"/>
          <w:spacing w:val="-1"/>
          <w:sz w:val="14"/>
        </w:rPr>
        <w:t>İtalyan</w:t>
      </w:r>
      <w:r w:rsidRPr="00864B58">
        <w:rPr>
          <w:rFonts w:ascii="Arial" w:hAnsi="Arial" w:cs="Arial"/>
          <w:bCs/>
          <w:color w:val="000000"/>
          <w:sz w:val="14"/>
        </w:rPr>
        <w:t>MüəssisələrininTəşviqi</w:t>
      </w:r>
      <w:r w:rsidRPr="00864B58">
        <w:rPr>
          <w:rFonts w:ascii="Arial" w:hAnsi="Arial" w:cs="Arial"/>
          <w:bCs/>
          <w:color w:val="000000"/>
          <w:spacing w:val="-4"/>
          <w:sz w:val="14"/>
        </w:rPr>
        <w:t>və</w:t>
      </w:r>
      <w:r w:rsidRPr="00864B58">
        <w:rPr>
          <w:rFonts w:ascii="Arial" w:hAnsi="Arial" w:cs="Arial"/>
          <w:bCs/>
          <w:color w:val="000000"/>
          <w:sz w:val="14"/>
        </w:rPr>
        <w:t>BeynəlmiləlləşdirilməsiTəşkilatı</w:t>
      </w:r>
    </w:p>
    <w:p w:rsidR="00DD21A1" w:rsidRPr="00864B58" w:rsidRDefault="00104BD9" w:rsidP="00683A1B">
      <w:pPr>
        <w:framePr w:w="4665" w:wrap="auto" w:hAnchor="page" w:x="1141" w:y="2583"/>
        <w:widowControl w:val="0"/>
        <w:autoSpaceDE w:val="0"/>
        <w:autoSpaceDN w:val="0"/>
        <w:spacing w:before="4" w:after="0" w:line="156" w:lineRule="exact"/>
        <w:jc w:val="left"/>
        <w:rPr>
          <w:rFonts w:ascii="Arial" w:hAnsi="Arial" w:cs="Arial"/>
          <w:b/>
          <w:color w:val="000000"/>
          <w:sz w:val="14"/>
        </w:rPr>
      </w:pPr>
      <w:r w:rsidRPr="00864B58">
        <w:rPr>
          <w:rFonts w:ascii="Arial" w:hAnsi="Arial" w:cs="Arial"/>
          <w:bCs/>
          <w:color w:val="000000"/>
          <w:spacing w:val="-1"/>
          <w:sz w:val="14"/>
        </w:rPr>
        <w:t>İtaliyaSəfirliyi</w:t>
      </w:r>
      <w:r w:rsidRPr="00864B58">
        <w:rPr>
          <w:rFonts w:ascii="Arial" w:hAnsi="Arial" w:cs="Arial"/>
          <w:bCs/>
          <w:color w:val="000000"/>
          <w:sz w:val="14"/>
        </w:rPr>
        <w:t>ƏlaqələrininİnkişafıÜzrəDepartament</w:t>
      </w:r>
    </w:p>
    <w:p w:rsidR="00DD21A1" w:rsidRPr="00864B58" w:rsidRDefault="00104BD9" w:rsidP="00683A1B">
      <w:pPr>
        <w:framePr w:w="2106" w:wrap="auto" w:vAnchor="page" w:hAnchor="page" w:x="1126" w:y="3331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000000"/>
          <w:sz w:val="20"/>
        </w:rPr>
        <w:t>Data:</w:t>
      </w:r>
      <w:r w:rsidR="004E4F63">
        <w:rPr>
          <w:rFonts w:ascii="Arial" w:hAnsi="Arial" w:cs="Arial"/>
          <w:color w:val="000000"/>
          <w:sz w:val="20"/>
        </w:rPr>
        <w:t>16.12.2022</w:t>
      </w:r>
    </w:p>
    <w:p w:rsidR="00DD21A1" w:rsidRPr="004E4F63" w:rsidRDefault="00104BD9" w:rsidP="00683A1B">
      <w:pPr>
        <w:framePr w:w="2106" w:wrap="auto" w:vAnchor="page" w:hAnchor="page" w:x="1126" w:y="3331"/>
        <w:widowControl w:val="0"/>
        <w:autoSpaceDE w:val="0"/>
        <w:autoSpaceDN w:val="0"/>
        <w:spacing w:before="7" w:after="0" w:line="223" w:lineRule="exact"/>
        <w:jc w:val="left"/>
        <w:rPr>
          <w:rFonts w:ascii="Arial" w:hAnsi="Arial" w:cs="Arial"/>
          <w:color w:val="000000"/>
          <w:sz w:val="20"/>
          <w:lang w:val="it-IT"/>
        </w:rPr>
      </w:pPr>
      <w:r w:rsidRPr="004E4F63">
        <w:rPr>
          <w:rFonts w:ascii="Arial" w:hAnsi="Arial" w:cs="Arial"/>
          <w:color w:val="000000"/>
          <w:sz w:val="20"/>
          <w:lang w:val="it-IT"/>
        </w:rPr>
        <w:t>COD.T</w:t>
      </w:r>
      <w:r w:rsidR="00864B58" w:rsidRPr="004E4F63">
        <w:rPr>
          <w:rFonts w:ascii="Arial" w:hAnsi="Arial" w:cs="Arial"/>
          <w:color w:val="000000"/>
          <w:sz w:val="20"/>
          <w:lang w:val="it-IT"/>
        </w:rPr>
        <w:t>A</w:t>
      </w:r>
      <w:r w:rsidRPr="004E4F63">
        <w:rPr>
          <w:rFonts w:ascii="Arial" w:hAnsi="Arial" w:cs="Arial"/>
          <w:color w:val="000000"/>
          <w:sz w:val="20"/>
          <w:lang w:val="it-IT"/>
        </w:rPr>
        <w:t xml:space="preserve"> N.1/202</w:t>
      </w:r>
      <w:r w:rsidR="00864B58" w:rsidRPr="004E4F63">
        <w:rPr>
          <w:rFonts w:ascii="Arial" w:hAnsi="Arial" w:cs="Arial"/>
          <w:color w:val="000000"/>
          <w:sz w:val="20"/>
          <w:lang w:val="it-IT"/>
        </w:rPr>
        <w:t>2</w:t>
      </w:r>
    </w:p>
    <w:p w:rsidR="00DD21A1" w:rsidRPr="004E4F63" w:rsidRDefault="00DD21A1" w:rsidP="00683A1B">
      <w:pPr>
        <w:framePr w:w="2106" w:wrap="auto" w:vAnchor="page" w:hAnchor="page" w:x="1126" w:y="3331"/>
        <w:widowControl w:val="0"/>
        <w:autoSpaceDE w:val="0"/>
        <w:autoSpaceDN w:val="0"/>
        <w:spacing w:before="7" w:after="0" w:line="223" w:lineRule="exact"/>
        <w:jc w:val="left"/>
        <w:rPr>
          <w:rFonts w:ascii="Arial" w:hAnsi="Arial" w:cs="Arial"/>
          <w:color w:val="000000"/>
          <w:sz w:val="20"/>
          <w:lang w:val="it-IT"/>
        </w:rPr>
      </w:pPr>
    </w:p>
    <w:p w:rsidR="00DD21A1" w:rsidRPr="00864B58" w:rsidRDefault="00104BD9">
      <w:pPr>
        <w:framePr w:w="2709" w:wrap="auto" w:hAnchor="text" w:x="4550" w:y="4037"/>
        <w:widowControl w:val="0"/>
        <w:autoSpaceDE w:val="0"/>
        <w:autoSpaceDN w:val="0"/>
        <w:spacing w:before="0" w:after="0" w:line="290" w:lineRule="exact"/>
        <w:jc w:val="left"/>
        <w:rPr>
          <w:rFonts w:ascii="Arial" w:hAnsi="Arial" w:cs="Arial"/>
          <w:color w:val="000000"/>
          <w:sz w:val="26"/>
        </w:rPr>
      </w:pPr>
      <w:r w:rsidRPr="00864B58">
        <w:rPr>
          <w:rFonts w:ascii="Arial" w:hAnsi="Arial" w:cs="Arial"/>
          <w:color w:val="000000"/>
          <w:sz w:val="26"/>
        </w:rPr>
        <w:t>WRITTEN EXAM N.1</w:t>
      </w:r>
    </w:p>
    <w:p w:rsidR="00DD21A1" w:rsidRPr="00864B58" w:rsidRDefault="00104BD9">
      <w:pPr>
        <w:framePr w:w="2709" w:wrap="auto" w:hAnchor="text" w:x="4550" w:y="4037"/>
        <w:widowControl w:val="0"/>
        <w:autoSpaceDE w:val="0"/>
        <w:autoSpaceDN w:val="0"/>
        <w:spacing w:before="10" w:after="0" w:line="290" w:lineRule="exact"/>
        <w:ind w:left="700"/>
        <w:jc w:val="left"/>
        <w:rPr>
          <w:rFonts w:ascii="Arial" w:hAnsi="Arial" w:cs="Arial"/>
          <w:color w:val="000000"/>
          <w:sz w:val="26"/>
        </w:rPr>
      </w:pPr>
      <w:r w:rsidRPr="00864B58">
        <w:rPr>
          <w:rFonts w:ascii="Arial" w:hAnsi="Arial" w:cs="Arial"/>
          <w:color w:val="000000"/>
          <w:sz w:val="26"/>
        </w:rPr>
        <w:t>(TOPICS)</w:t>
      </w:r>
    </w:p>
    <w:p w:rsidR="00DD21A1" w:rsidRPr="00864B58" w:rsidRDefault="00104BD9">
      <w:pPr>
        <w:framePr w:w="9859" w:wrap="auto" w:hAnchor="text" w:x="1136" w:y="5095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b/>
          <w:color w:val="000000"/>
          <w:sz w:val="20"/>
        </w:rPr>
      </w:pPr>
      <w:r w:rsidRPr="00864B58">
        <w:rPr>
          <w:rFonts w:ascii="Arial" w:hAnsi="Arial" w:cs="Arial"/>
          <w:b/>
          <w:color w:val="000000"/>
          <w:sz w:val="20"/>
        </w:rPr>
        <w:t>A - CURRENTECONOMIC EVENTS(</w:t>
      </w:r>
      <w:r w:rsidR="001C2B00">
        <w:rPr>
          <w:rFonts w:ascii="Arial" w:hAnsi="Arial" w:cs="Arial"/>
          <w:b/>
          <w:color w:val="000000"/>
          <w:sz w:val="20"/>
        </w:rPr>
        <w:t>GEORGIA</w:t>
      </w:r>
      <w:r w:rsidRPr="00864B58">
        <w:rPr>
          <w:rFonts w:ascii="Arial" w:hAnsi="Arial" w:cs="Arial"/>
          <w:b/>
          <w:color w:val="000000"/>
          <w:sz w:val="20"/>
        </w:rPr>
        <w:t>).</w:t>
      </w:r>
    </w:p>
    <w:p w:rsidR="00DD21A1" w:rsidRPr="00864B58" w:rsidRDefault="00104BD9">
      <w:pPr>
        <w:framePr w:w="9859" w:wrap="auto" w:hAnchor="text" w:x="1136" w:y="5095"/>
        <w:widowControl w:val="0"/>
        <w:autoSpaceDE w:val="0"/>
        <w:autoSpaceDN w:val="0"/>
        <w:spacing w:before="7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000000"/>
          <w:sz w:val="20"/>
        </w:rPr>
        <w:t>Economictrends,</w:t>
      </w:r>
      <w:r w:rsidR="001C2B00">
        <w:rPr>
          <w:rFonts w:ascii="Arial" w:hAnsi="Arial" w:cs="Arial"/>
          <w:color w:val="000000"/>
          <w:sz w:val="20"/>
        </w:rPr>
        <w:t>Georgia</w:t>
      </w:r>
      <w:r w:rsidRPr="00864B58">
        <w:rPr>
          <w:rFonts w:ascii="Arial" w:hAnsi="Arial" w:cs="Arial"/>
          <w:color w:val="000000"/>
          <w:sz w:val="20"/>
        </w:rPr>
        <w:t>importandexport(volumeand</w:t>
      </w:r>
      <w:r w:rsidRPr="00864B58">
        <w:rPr>
          <w:rFonts w:ascii="Arial" w:hAnsi="Arial" w:cs="Arial"/>
          <w:color w:val="000000"/>
          <w:spacing w:val="-1"/>
          <w:sz w:val="20"/>
        </w:rPr>
        <w:t>main</w:t>
      </w:r>
      <w:r w:rsidRPr="00864B58">
        <w:rPr>
          <w:rFonts w:ascii="Arial" w:hAnsi="Arial" w:cs="Arial"/>
          <w:color w:val="000000"/>
          <w:sz w:val="20"/>
        </w:rPr>
        <w:t>partners),</w:t>
      </w:r>
      <w:r w:rsidR="001C2B00">
        <w:rPr>
          <w:rFonts w:ascii="Arial" w:hAnsi="Arial" w:cs="Arial"/>
          <w:color w:val="000000"/>
          <w:sz w:val="20"/>
        </w:rPr>
        <w:t xml:space="preserve"> Georgia</w:t>
      </w:r>
      <w:r w:rsidRPr="00864B58">
        <w:rPr>
          <w:rFonts w:ascii="Arial" w:hAnsi="Arial" w:cs="Arial"/>
          <w:color w:val="000000"/>
          <w:sz w:val="20"/>
        </w:rPr>
        <w:t>economicstructure,</w:t>
      </w:r>
    </w:p>
    <w:p w:rsidR="00DD21A1" w:rsidRPr="00864B58" w:rsidRDefault="00104BD9">
      <w:pPr>
        <w:framePr w:w="9859" w:wrap="auto" w:hAnchor="text" w:x="1136" w:y="5095"/>
        <w:widowControl w:val="0"/>
        <w:autoSpaceDE w:val="0"/>
        <w:autoSpaceDN w:val="0"/>
        <w:spacing w:before="7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000000"/>
          <w:sz w:val="20"/>
        </w:rPr>
        <w:t>commercial relationbetweenItalyand</w:t>
      </w:r>
      <w:r w:rsidR="001C2B00">
        <w:rPr>
          <w:rFonts w:ascii="Arial" w:hAnsi="Arial" w:cs="Arial"/>
          <w:color w:val="000000"/>
          <w:sz w:val="20"/>
        </w:rPr>
        <w:t>Georgia</w:t>
      </w:r>
      <w:r w:rsidRPr="00864B58">
        <w:rPr>
          <w:rFonts w:ascii="Arial" w:hAnsi="Arial" w:cs="Arial"/>
          <w:color w:val="000000"/>
          <w:sz w:val="20"/>
        </w:rPr>
        <w:t>.</w:t>
      </w:r>
    </w:p>
    <w:p w:rsidR="00DD21A1" w:rsidRPr="00864B58" w:rsidRDefault="00104BD9">
      <w:pPr>
        <w:framePr w:w="9608" w:wrap="auto" w:hAnchor="text" w:x="1136" w:y="6015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b/>
          <w:color w:val="000000"/>
          <w:sz w:val="20"/>
        </w:rPr>
      </w:pPr>
      <w:r w:rsidRPr="00864B58">
        <w:rPr>
          <w:rFonts w:ascii="Arial" w:hAnsi="Arial" w:cs="Arial"/>
          <w:b/>
          <w:color w:val="000000"/>
          <w:sz w:val="20"/>
        </w:rPr>
        <w:t xml:space="preserve">B - </w:t>
      </w:r>
      <w:r w:rsidRPr="00864B58">
        <w:rPr>
          <w:rFonts w:ascii="Arial" w:hAnsi="Arial" w:cs="Arial"/>
          <w:b/>
          <w:color w:val="000000"/>
          <w:spacing w:val="-1"/>
          <w:sz w:val="20"/>
        </w:rPr>
        <w:t>ITALIAN</w:t>
      </w:r>
      <w:r w:rsidRPr="00864B58">
        <w:rPr>
          <w:rFonts w:ascii="Arial" w:hAnsi="Arial" w:cs="Arial"/>
          <w:b/>
          <w:color w:val="000000"/>
          <w:sz w:val="20"/>
        </w:rPr>
        <w:t>PROMOTION:</w:t>
      </w:r>
      <w:r w:rsidRPr="00864B58">
        <w:rPr>
          <w:rFonts w:ascii="Arial" w:hAnsi="Arial" w:cs="Arial"/>
          <w:b/>
          <w:color w:val="000000"/>
          <w:spacing w:val="-2"/>
          <w:sz w:val="20"/>
        </w:rPr>
        <w:t>MAIN</w:t>
      </w:r>
      <w:r w:rsidRPr="00864B58">
        <w:rPr>
          <w:rFonts w:ascii="Arial" w:hAnsi="Arial" w:cs="Arial"/>
          <w:b/>
          <w:color w:val="000000"/>
          <w:spacing w:val="-1"/>
          <w:sz w:val="20"/>
        </w:rPr>
        <w:t>ACTORS</w:t>
      </w:r>
      <w:r w:rsidRPr="00864B58">
        <w:rPr>
          <w:rFonts w:ascii="Arial" w:hAnsi="Arial" w:cs="Arial"/>
          <w:b/>
          <w:color w:val="000000"/>
          <w:sz w:val="20"/>
        </w:rPr>
        <w:t>CHARACTERISTICS,ROLE</w:t>
      </w:r>
      <w:r w:rsidRPr="00864B58">
        <w:rPr>
          <w:rFonts w:ascii="Arial" w:hAnsi="Arial" w:cs="Arial"/>
          <w:b/>
          <w:color w:val="000000"/>
          <w:spacing w:val="-3"/>
          <w:sz w:val="20"/>
        </w:rPr>
        <w:t>AND</w:t>
      </w:r>
      <w:r w:rsidRPr="00864B58">
        <w:rPr>
          <w:rFonts w:ascii="Arial" w:hAnsi="Arial" w:cs="Arial"/>
          <w:b/>
          <w:color w:val="000000"/>
          <w:sz w:val="20"/>
        </w:rPr>
        <w:t>ACTIVITY.</w:t>
      </w:r>
    </w:p>
    <w:p w:rsidR="00DD21A1" w:rsidRPr="00864B58" w:rsidRDefault="00104BD9">
      <w:pPr>
        <w:framePr w:w="9608" w:wrap="auto" w:hAnchor="text" w:x="1136" w:y="6015"/>
        <w:widowControl w:val="0"/>
        <w:autoSpaceDE w:val="0"/>
        <w:autoSpaceDN w:val="0"/>
        <w:spacing w:before="7" w:after="0" w:line="223" w:lineRule="exact"/>
        <w:jc w:val="left"/>
        <w:rPr>
          <w:rFonts w:ascii="Arial" w:hAnsi="Arial" w:cs="Arial"/>
          <w:color w:val="000000"/>
          <w:sz w:val="20"/>
          <w:u w:val="single"/>
        </w:rPr>
      </w:pPr>
      <w:r w:rsidRPr="00864B58">
        <w:rPr>
          <w:rFonts w:ascii="Arial" w:hAnsi="Arial" w:cs="Arial"/>
          <w:color w:val="1C2024"/>
          <w:sz w:val="20"/>
        </w:rPr>
        <w:t>PactforExport</w:t>
      </w:r>
      <w:r w:rsidRPr="00864B58">
        <w:rPr>
          <w:rFonts w:ascii="Arial" w:hAnsi="Arial" w:cs="Arial"/>
          <w:color w:val="1C2024"/>
          <w:spacing w:val="2"/>
          <w:sz w:val="20"/>
        </w:rPr>
        <w:t>(</w:t>
      </w:r>
      <w:hyperlink r:id="rId4" w:history="1">
        <w:r w:rsidRPr="00864B58">
          <w:rPr>
            <w:rFonts w:ascii="Arial" w:hAnsi="Arial" w:cs="Arial"/>
            <w:color w:val="0000FF"/>
            <w:sz w:val="20"/>
            <w:u w:val="single"/>
          </w:rPr>
          <w:t>https://www.esteri.it/mae/en/politica_estera/diplomaziaeconomica/patto-per-l-export.html</w:t>
        </w:r>
      </w:hyperlink>
      <w:r w:rsidRPr="00864B58">
        <w:rPr>
          <w:rFonts w:ascii="Arial" w:hAnsi="Arial" w:cs="Arial"/>
          <w:color w:val="1C2024"/>
          <w:spacing w:val="-1"/>
          <w:sz w:val="20"/>
          <w:u w:val="single"/>
        </w:rPr>
        <w:t>).</w:t>
      </w:r>
    </w:p>
    <w:p w:rsidR="00DD21A1" w:rsidRPr="00864B58" w:rsidRDefault="00104BD9">
      <w:pPr>
        <w:framePr w:w="325" w:wrap="auto" w:hAnchor="text" w:x="1496" w:y="6492"/>
        <w:widowControl w:val="0"/>
        <w:autoSpaceDE w:val="0"/>
        <w:autoSpaceDN w:val="0"/>
        <w:spacing w:before="0" w:after="0" w:line="271" w:lineRule="exact"/>
        <w:jc w:val="left"/>
        <w:rPr>
          <w:rFonts w:ascii="Arial" w:hAnsi="Arial" w:cs="Arial"/>
          <w:color w:val="000000"/>
        </w:rPr>
      </w:pPr>
      <w:r w:rsidRPr="00864B58">
        <w:rPr>
          <w:rFonts w:ascii="Arial" w:hAnsi="Arial" w:cs="Arial"/>
          <w:color w:val="000000"/>
        </w:rPr>
        <w:t>•</w:t>
      </w:r>
    </w:p>
    <w:p w:rsidR="00DD21A1" w:rsidRPr="00864B58" w:rsidRDefault="00104BD9">
      <w:pPr>
        <w:framePr w:w="325" w:wrap="auto" w:hAnchor="text" w:x="1496" w:y="6492"/>
        <w:widowControl w:val="0"/>
        <w:autoSpaceDE w:val="0"/>
        <w:autoSpaceDN w:val="0"/>
        <w:spacing w:before="3" w:after="0" w:line="292" w:lineRule="exact"/>
        <w:jc w:val="left"/>
        <w:rPr>
          <w:rFonts w:ascii="Arial" w:hAnsi="Arial" w:cs="Arial"/>
          <w:color w:val="000000"/>
          <w:sz w:val="24"/>
        </w:rPr>
      </w:pPr>
      <w:r w:rsidRPr="00864B58">
        <w:rPr>
          <w:rFonts w:ascii="Arial" w:hAnsi="Arial" w:cs="Arial"/>
          <w:color w:val="000000"/>
          <w:sz w:val="24"/>
        </w:rPr>
        <w:t>•</w:t>
      </w:r>
    </w:p>
    <w:p w:rsidR="00DD21A1" w:rsidRPr="00864B58" w:rsidRDefault="00104BD9">
      <w:pPr>
        <w:framePr w:w="325" w:wrap="auto" w:hAnchor="text" w:x="1496" w:y="6492"/>
        <w:widowControl w:val="0"/>
        <w:autoSpaceDE w:val="0"/>
        <w:autoSpaceDN w:val="0"/>
        <w:spacing w:before="0" w:after="0" w:line="294" w:lineRule="exact"/>
        <w:jc w:val="left"/>
        <w:rPr>
          <w:rFonts w:ascii="Arial" w:hAnsi="Arial" w:cs="Arial"/>
          <w:color w:val="000000"/>
          <w:sz w:val="24"/>
        </w:rPr>
      </w:pPr>
      <w:r w:rsidRPr="00864B58">
        <w:rPr>
          <w:rFonts w:ascii="Arial" w:hAnsi="Arial" w:cs="Arial"/>
          <w:color w:val="000000"/>
          <w:sz w:val="24"/>
        </w:rPr>
        <w:t>•</w:t>
      </w:r>
    </w:p>
    <w:p w:rsidR="00DD21A1" w:rsidRPr="00864B58" w:rsidRDefault="00104BD9">
      <w:pPr>
        <w:framePr w:w="7941" w:wrap="auto" w:hAnchor="text" w:x="1856" w:y="6513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1C2024"/>
          <w:sz w:val="20"/>
        </w:rPr>
        <w:t xml:space="preserve">Ministry </w:t>
      </w:r>
      <w:r w:rsidRPr="00864B58">
        <w:rPr>
          <w:rFonts w:ascii="Arial" w:hAnsi="Arial" w:cs="Arial"/>
          <w:color w:val="1C2024"/>
          <w:spacing w:val="1"/>
          <w:sz w:val="20"/>
        </w:rPr>
        <w:t>of</w:t>
      </w:r>
      <w:r w:rsidRPr="00864B58">
        <w:rPr>
          <w:rFonts w:ascii="Arial" w:hAnsi="Arial" w:cs="Arial"/>
          <w:color w:val="1C2024"/>
          <w:sz w:val="20"/>
        </w:rPr>
        <w:t>ForeignAffairs andInternational Cooperation-</w:t>
      </w:r>
      <w:hyperlink r:id="rId5" w:history="1">
        <w:r w:rsidRPr="00864B58">
          <w:rPr>
            <w:rFonts w:ascii="Arial" w:hAnsi="Arial" w:cs="Arial"/>
            <w:color w:val="0000FF"/>
            <w:sz w:val="20"/>
            <w:u w:val="single"/>
          </w:rPr>
          <w:t>https://www.esteri.it/mae/en</w:t>
        </w:r>
      </w:hyperlink>
      <w:hyperlink r:id="rId6" w:history="1"/>
      <w:r w:rsidRPr="00864B58">
        <w:rPr>
          <w:rFonts w:ascii="Arial" w:hAnsi="Arial" w:cs="Arial"/>
          <w:color w:val="1C2024"/>
          <w:sz w:val="20"/>
        </w:rPr>
        <w:t>;</w:t>
      </w:r>
    </w:p>
    <w:p w:rsidR="00DD21A1" w:rsidRPr="00864B58" w:rsidRDefault="00104BD9">
      <w:pPr>
        <w:framePr w:w="7941" w:wrap="auto" w:hAnchor="text" w:x="1856" w:y="6513"/>
        <w:widowControl w:val="0"/>
        <w:autoSpaceDE w:val="0"/>
        <w:autoSpaceDN w:val="0"/>
        <w:spacing w:before="69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000000"/>
          <w:sz w:val="20"/>
        </w:rPr>
        <w:t>ICE-ItalianTradeAgency-</w:t>
      </w:r>
      <w:hyperlink r:id="rId7" w:history="1">
        <w:r w:rsidRPr="00864B58">
          <w:rPr>
            <w:rFonts w:ascii="Arial" w:hAnsi="Arial" w:cs="Arial"/>
            <w:color w:val="0000FF"/>
            <w:sz w:val="20"/>
            <w:u w:val="single"/>
          </w:rPr>
          <w:t>https://www.ice.it/en/</w:t>
        </w:r>
      </w:hyperlink>
      <w:hyperlink r:id="rId8" w:history="1"/>
      <w:r w:rsidRPr="00864B58">
        <w:rPr>
          <w:rFonts w:ascii="Arial" w:hAnsi="Arial" w:cs="Arial"/>
          <w:color w:val="000000"/>
          <w:sz w:val="20"/>
        </w:rPr>
        <w:t>;</w:t>
      </w:r>
    </w:p>
    <w:p w:rsidR="00DD21A1" w:rsidRPr="00864B58" w:rsidRDefault="00104BD9">
      <w:pPr>
        <w:framePr w:w="6777" w:wrap="auto" w:hAnchor="text" w:x="1136" w:y="7099"/>
        <w:widowControl w:val="0"/>
        <w:autoSpaceDE w:val="0"/>
        <w:autoSpaceDN w:val="0"/>
        <w:spacing w:before="0" w:after="0" w:line="223" w:lineRule="exact"/>
        <w:ind w:left="720"/>
        <w:jc w:val="left"/>
        <w:rPr>
          <w:rFonts w:ascii="Arial" w:hAnsi="Arial" w:cs="Arial"/>
          <w:color w:val="000000"/>
          <w:sz w:val="20"/>
          <w:u w:val="single"/>
          <w:lang w:val="it-IT"/>
        </w:rPr>
      </w:pPr>
      <w:r w:rsidRPr="00864B58">
        <w:rPr>
          <w:rFonts w:ascii="Arial" w:hAnsi="Arial" w:cs="Arial"/>
          <w:color w:val="000000"/>
          <w:sz w:val="20"/>
          <w:lang w:val="it-IT"/>
        </w:rPr>
        <w:t>CDP</w:t>
      </w:r>
      <w:r w:rsidRPr="00864B58">
        <w:rPr>
          <w:rFonts w:ascii="Arial" w:hAnsi="Arial" w:cs="Arial"/>
          <w:color w:val="000000"/>
          <w:spacing w:val="-1"/>
          <w:sz w:val="20"/>
          <w:lang w:val="it-IT"/>
        </w:rPr>
        <w:t>(SACE</w:t>
      </w:r>
      <w:r w:rsidRPr="00864B58">
        <w:rPr>
          <w:rFonts w:ascii="Arial" w:hAnsi="Arial" w:cs="Arial"/>
          <w:color w:val="000000"/>
          <w:sz w:val="20"/>
          <w:lang w:val="it-IT"/>
        </w:rPr>
        <w:t>–SIMEST) -</w:t>
      </w:r>
      <w:hyperlink r:id="rId9" w:history="1">
        <w:r w:rsidRPr="00864B58">
          <w:rPr>
            <w:rFonts w:ascii="Arial" w:hAnsi="Arial" w:cs="Arial"/>
            <w:color w:val="0000FF"/>
            <w:sz w:val="20"/>
            <w:u w:val="single"/>
            <w:lang w:val="it-IT"/>
          </w:rPr>
          <w:t>https://www.sacesimest.it/en/homepage</w:t>
        </w:r>
      </w:hyperlink>
    </w:p>
    <w:p w:rsidR="00DD21A1" w:rsidRPr="00864B58" w:rsidRDefault="00104BD9">
      <w:pPr>
        <w:framePr w:w="6777" w:wrap="auto" w:hAnchor="text" w:x="1136" w:y="7099"/>
        <w:widowControl w:val="0"/>
        <w:autoSpaceDE w:val="0"/>
        <w:autoSpaceDN w:val="0"/>
        <w:spacing w:before="13" w:after="0" w:line="223" w:lineRule="exact"/>
        <w:jc w:val="left"/>
        <w:rPr>
          <w:rFonts w:ascii="Arial" w:hAnsi="Arial" w:cs="Arial"/>
          <w:b/>
          <w:color w:val="000000"/>
          <w:sz w:val="20"/>
        </w:rPr>
      </w:pPr>
      <w:r w:rsidRPr="00864B58">
        <w:rPr>
          <w:rFonts w:ascii="Arial" w:hAnsi="Arial" w:cs="Arial"/>
          <w:b/>
          <w:color w:val="000000"/>
          <w:sz w:val="20"/>
        </w:rPr>
        <w:t xml:space="preserve">C - </w:t>
      </w:r>
      <w:r w:rsidRPr="00864B58">
        <w:rPr>
          <w:rFonts w:ascii="Arial" w:hAnsi="Arial" w:cs="Arial"/>
          <w:b/>
          <w:color w:val="000000"/>
          <w:spacing w:val="-1"/>
          <w:sz w:val="20"/>
        </w:rPr>
        <w:t>INTERNATIONAL</w:t>
      </w:r>
      <w:r w:rsidRPr="00864B58">
        <w:rPr>
          <w:rFonts w:ascii="Arial" w:hAnsi="Arial" w:cs="Arial"/>
          <w:b/>
          <w:color w:val="000000"/>
          <w:sz w:val="20"/>
        </w:rPr>
        <w:t>MARKETING</w:t>
      </w:r>
      <w:r w:rsidRPr="00864B58">
        <w:rPr>
          <w:rFonts w:ascii="Arial" w:hAnsi="Arial" w:cs="Arial"/>
          <w:b/>
          <w:color w:val="000000"/>
          <w:spacing w:val="-3"/>
          <w:sz w:val="20"/>
        </w:rPr>
        <w:t>AND</w:t>
      </w:r>
      <w:r w:rsidRPr="00864B58">
        <w:rPr>
          <w:rFonts w:ascii="Arial" w:hAnsi="Arial" w:cs="Arial"/>
          <w:b/>
          <w:color w:val="000000"/>
          <w:spacing w:val="-1"/>
          <w:sz w:val="20"/>
        </w:rPr>
        <w:t>TRADE:</w:t>
      </w:r>
    </w:p>
    <w:p w:rsidR="00DD21A1" w:rsidRPr="00864B58" w:rsidRDefault="00104BD9">
      <w:pPr>
        <w:framePr w:w="4213" w:wrap="auto" w:hAnchor="text" w:x="1136" w:y="7795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b/>
          <w:color w:val="000000"/>
          <w:sz w:val="20"/>
        </w:rPr>
      </w:pPr>
      <w:r w:rsidRPr="00864B58">
        <w:rPr>
          <w:rFonts w:ascii="Arial" w:hAnsi="Arial" w:cs="Arial"/>
          <w:b/>
          <w:color w:val="000000"/>
          <w:sz w:val="20"/>
        </w:rPr>
        <w:t xml:space="preserve">1- </w:t>
      </w:r>
      <w:r w:rsidRPr="00864B58">
        <w:rPr>
          <w:rFonts w:ascii="Arial" w:hAnsi="Arial" w:cs="Arial"/>
          <w:b/>
          <w:color w:val="000000"/>
          <w:spacing w:val="1"/>
          <w:sz w:val="20"/>
        </w:rPr>
        <w:t>How</w:t>
      </w:r>
      <w:r w:rsidRPr="00864B58">
        <w:rPr>
          <w:rFonts w:ascii="Arial" w:hAnsi="Arial" w:cs="Arial"/>
          <w:b/>
          <w:color w:val="000000"/>
          <w:spacing w:val="-1"/>
          <w:sz w:val="20"/>
        </w:rPr>
        <w:t>to</w:t>
      </w:r>
      <w:r w:rsidRPr="00864B58">
        <w:rPr>
          <w:rFonts w:ascii="Arial" w:hAnsi="Arial" w:cs="Arial"/>
          <w:b/>
          <w:color w:val="000000"/>
          <w:sz w:val="20"/>
        </w:rPr>
        <w:t>chooseatarget market:</w:t>
      </w:r>
    </w:p>
    <w:p w:rsidR="00DD21A1" w:rsidRPr="00864B58" w:rsidRDefault="00104BD9">
      <w:pPr>
        <w:framePr w:w="4213" w:wrap="auto" w:hAnchor="text" w:x="1136" w:y="7795"/>
        <w:widowControl w:val="0"/>
        <w:autoSpaceDE w:val="0"/>
        <w:autoSpaceDN w:val="0"/>
        <w:spacing w:before="7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000000"/>
          <w:sz w:val="20"/>
        </w:rPr>
        <w:t>(a) Collectinginformations (whatandwhere):</w:t>
      </w:r>
    </w:p>
    <w:p w:rsidR="00DD21A1" w:rsidRPr="00864B58" w:rsidRDefault="00104BD9">
      <w:pPr>
        <w:framePr w:w="311" w:wrap="auto" w:hAnchor="text" w:x="1496" w:y="8271"/>
        <w:widowControl w:val="0"/>
        <w:autoSpaceDE w:val="0"/>
        <w:autoSpaceDN w:val="0"/>
        <w:spacing w:before="0" w:after="0" w:line="246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000000"/>
          <w:sz w:val="20"/>
        </w:rPr>
        <w:t>•</w:t>
      </w:r>
    </w:p>
    <w:p w:rsidR="00DD21A1" w:rsidRPr="00864B58" w:rsidRDefault="00104BD9">
      <w:pPr>
        <w:framePr w:w="311" w:wrap="auto" w:hAnchor="text" w:x="1496" w:y="8271"/>
        <w:widowControl w:val="0"/>
        <w:autoSpaceDE w:val="0"/>
        <w:autoSpaceDN w:val="0"/>
        <w:spacing w:before="2" w:after="0" w:line="246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000000"/>
          <w:sz w:val="20"/>
        </w:rPr>
        <w:t>•</w:t>
      </w:r>
    </w:p>
    <w:p w:rsidR="00DD21A1" w:rsidRPr="00864B58" w:rsidRDefault="00104BD9">
      <w:pPr>
        <w:framePr w:w="9142" w:wrap="auto" w:hAnchor="text" w:x="1856" w:y="8273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000000"/>
          <w:sz w:val="20"/>
        </w:rPr>
        <w:t>internal informationandmarketresearch;</w:t>
      </w:r>
    </w:p>
    <w:p w:rsidR="00DD21A1" w:rsidRPr="00864B58" w:rsidRDefault="00104BD9">
      <w:pPr>
        <w:framePr w:w="9142" w:wrap="auto" w:hAnchor="text" w:x="1856" w:y="8273"/>
        <w:widowControl w:val="0"/>
        <w:autoSpaceDE w:val="0"/>
        <w:autoSpaceDN w:val="0"/>
        <w:spacing w:before="25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000000"/>
          <w:sz w:val="20"/>
        </w:rPr>
        <w:t>externalinformations:Italiansources(ICE-SACE-ISTAT,Embassies,Chambers</w:t>
      </w:r>
      <w:r w:rsidRPr="00864B58">
        <w:rPr>
          <w:rFonts w:ascii="Arial" w:hAnsi="Arial" w:cs="Arial"/>
          <w:color w:val="000000"/>
          <w:spacing w:val="-1"/>
          <w:sz w:val="20"/>
        </w:rPr>
        <w:t>of</w:t>
      </w:r>
      <w:r w:rsidRPr="00864B58">
        <w:rPr>
          <w:rFonts w:ascii="Arial" w:hAnsi="Arial" w:cs="Arial"/>
          <w:color w:val="000000"/>
          <w:sz w:val="20"/>
        </w:rPr>
        <w:t>Commerceecc),</w:t>
      </w:r>
    </w:p>
    <w:p w:rsidR="00DD21A1" w:rsidRPr="00864B58" w:rsidRDefault="00104BD9">
      <w:pPr>
        <w:framePr w:w="9142" w:wrap="auto" w:hAnchor="text" w:x="1856" w:y="8273"/>
        <w:widowControl w:val="0"/>
        <w:autoSpaceDE w:val="0"/>
        <w:autoSpaceDN w:val="0"/>
        <w:spacing w:before="7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000000"/>
          <w:sz w:val="20"/>
        </w:rPr>
        <w:t>International organization(UN,</w:t>
      </w:r>
      <w:r w:rsidRPr="00864B58">
        <w:rPr>
          <w:rFonts w:ascii="Arial" w:hAnsi="Arial" w:cs="Arial"/>
          <w:color w:val="222222"/>
          <w:sz w:val="20"/>
        </w:rPr>
        <w:t>OECD,</w:t>
      </w:r>
      <w:r w:rsidRPr="00864B58">
        <w:rPr>
          <w:rFonts w:ascii="Arial" w:hAnsi="Arial" w:cs="Arial"/>
          <w:color w:val="333333"/>
          <w:sz w:val="20"/>
        </w:rPr>
        <w:t>World</w:t>
      </w:r>
      <w:r w:rsidRPr="00864B58">
        <w:rPr>
          <w:rFonts w:ascii="Arial" w:hAnsi="Arial" w:cs="Arial"/>
          <w:color w:val="333333"/>
          <w:spacing w:val="-1"/>
          <w:sz w:val="20"/>
        </w:rPr>
        <w:t xml:space="preserve"> Bank,</w:t>
      </w:r>
      <w:r w:rsidRPr="00864B58">
        <w:rPr>
          <w:rFonts w:ascii="Arial" w:hAnsi="Arial" w:cs="Arial"/>
          <w:color w:val="333333"/>
          <w:sz w:val="20"/>
        </w:rPr>
        <w:t>IMF).</w:t>
      </w:r>
    </w:p>
    <w:p w:rsidR="00DD21A1" w:rsidRPr="00864B58" w:rsidRDefault="00104BD9">
      <w:pPr>
        <w:framePr w:w="2525" w:wrap="auto" w:hAnchor="text" w:x="1136" w:y="8981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333333"/>
          <w:sz w:val="20"/>
        </w:rPr>
        <w:t>(b) Relevantinformations:</w:t>
      </w:r>
    </w:p>
    <w:p w:rsidR="00DD21A1" w:rsidRPr="00864B58" w:rsidRDefault="00104BD9">
      <w:pPr>
        <w:framePr w:w="311" w:wrap="auto" w:hAnchor="text" w:x="1496" w:y="9227"/>
        <w:widowControl w:val="0"/>
        <w:autoSpaceDE w:val="0"/>
        <w:autoSpaceDN w:val="0"/>
        <w:spacing w:before="0" w:after="0" w:line="246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000000"/>
          <w:sz w:val="20"/>
        </w:rPr>
        <w:t>•</w:t>
      </w:r>
    </w:p>
    <w:p w:rsidR="00DD21A1" w:rsidRPr="00864B58" w:rsidRDefault="00104BD9">
      <w:pPr>
        <w:framePr w:w="311" w:wrap="auto" w:hAnchor="text" w:x="1496" w:y="9227"/>
        <w:widowControl w:val="0"/>
        <w:autoSpaceDE w:val="0"/>
        <w:autoSpaceDN w:val="0"/>
        <w:spacing w:before="2" w:after="0" w:line="246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000000"/>
          <w:sz w:val="20"/>
        </w:rPr>
        <w:t>•</w:t>
      </w:r>
    </w:p>
    <w:p w:rsidR="00DD21A1" w:rsidRPr="00864B58" w:rsidRDefault="00104BD9">
      <w:pPr>
        <w:framePr w:w="311" w:wrap="auto" w:hAnchor="text" w:x="1496" w:y="9227"/>
        <w:widowControl w:val="0"/>
        <w:autoSpaceDE w:val="0"/>
        <w:autoSpaceDN w:val="0"/>
        <w:spacing w:before="2" w:after="0" w:line="246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000000"/>
          <w:sz w:val="20"/>
        </w:rPr>
        <w:t>•</w:t>
      </w:r>
    </w:p>
    <w:p w:rsidR="00DD21A1" w:rsidRPr="00864B58" w:rsidRDefault="00104BD9">
      <w:pPr>
        <w:framePr w:w="9155" w:wrap="auto" w:hAnchor="text" w:x="1856" w:y="9229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333333"/>
          <w:sz w:val="20"/>
        </w:rPr>
        <w:t>characteristics</w:t>
      </w:r>
      <w:r w:rsidRPr="00864B58">
        <w:rPr>
          <w:rFonts w:ascii="Arial" w:hAnsi="Arial" w:cs="Arial"/>
          <w:color w:val="333333"/>
          <w:spacing w:val="-1"/>
          <w:sz w:val="20"/>
        </w:rPr>
        <w:t>of</w:t>
      </w:r>
      <w:r w:rsidRPr="00864B58">
        <w:rPr>
          <w:rFonts w:ascii="Arial" w:hAnsi="Arial" w:cs="Arial"/>
          <w:color w:val="333333"/>
          <w:sz w:val="20"/>
        </w:rPr>
        <w:t>the market;</w:t>
      </w:r>
    </w:p>
    <w:p w:rsidR="00DD21A1" w:rsidRPr="00864B58" w:rsidRDefault="00104BD9">
      <w:pPr>
        <w:framePr w:w="9155" w:wrap="auto" w:hAnchor="text" w:x="1856" w:y="9229"/>
        <w:widowControl w:val="0"/>
        <w:autoSpaceDE w:val="0"/>
        <w:autoSpaceDN w:val="0"/>
        <w:spacing w:before="25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333333"/>
          <w:sz w:val="20"/>
        </w:rPr>
        <w:t>macroeconomics indicators (GDP,FDI,balance</w:t>
      </w:r>
      <w:r w:rsidRPr="00864B58">
        <w:rPr>
          <w:rFonts w:ascii="Arial" w:hAnsi="Arial" w:cs="Arial"/>
          <w:color w:val="333333"/>
          <w:spacing w:val="1"/>
          <w:sz w:val="20"/>
        </w:rPr>
        <w:t>of</w:t>
      </w:r>
      <w:r w:rsidRPr="00864B58">
        <w:rPr>
          <w:rFonts w:ascii="Arial" w:hAnsi="Arial" w:cs="Arial"/>
          <w:color w:val="333333"/>
          <w:spacing w:val="-1"/>
          <w:sz w:val="20"/>
        </w:rPr>
        <w:t>trade</w:t>
      </w:r>
      <w:r w:rsidRPr="00864B58">
        <w:rPr>
          <w:rFonts w:ascii="Arial" w:hAnsi="Arial" w:cs="Arial"/>
          <w:color w:val="333333"/>
          <w:sz w:val="20"/>
        </w:rPr>
        <w:t>etc);</w:t>
      </w:r>
    </w:p>
    <w:p w:rsidR="00DD21A1" w:rsidRPr="00864B58" w:rsidRDefault="00104BD9">
      <w:pPr>
        <w:framePr w:w="9155" w:wrap="auto" w:hAnchor="text" w:x="1856" w:y="9229"/>
        <w:widowControl w:val="0"/>
        <w:autoSpaceDE w:val="0"/>
        <w:autoSpaceDN w:val="0"/>
        <w:spacing w:before="25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333333"/>
          <w:sz w:val="20"/>
        </w:rPr>
        <w:t>cost</w:t>
      </w:r>
      <w:r w:rsidRPr="00864B58">
        <w:rPr>
          <w:rFonts w:ascii="Arial" w:hAnsi="Arial" w:cs="Arial"/>
          <w:color w:val="333333"/>
          <w:spacing w:val="1"/>
          <w:sz w:val="20"/>
        </w:rPr>
        <w:t>of</w:t>
      </w:r>
      <w:r w:rsidRPr="00864B58">
        <w:rPr>
          <w:rFonts w:ascii="Arial" w:hAnsi="Arial" w:cs="Arial"/>
          <w:color w:val="333333"/>
          <w:sz w:val="20"/>
        </w:rPr>
        <w:t>doingbusiness:DoingBusinessranking(World</w:t>
      </w:r>
      <w:r w:rsidRPr="00864B58">
        <w:rPr>
          <w:rFonts w:ascii="Arial" w:hAnsi="Arial" w:cs="Arial"/>
          <w:color w:val="333333"/>
          <w:spacing w:val="-1"/>
          <w:sz w:val="20"/>
        </w:rPr>
        <w:t>Bank);</w:t>
      </w:r>
      <w:r w:rsidRPr="00864B58">
        <w:rPr>
          <w:rFonts w:ascii="Arial" w:hAnsi="Arial" w:cs="Arial"/>
          <w:color w:val="333333"/>
          <w:sz w:val="20"/>
        </w:rPr>
        <w:t>GlobalCompetitivenessIndex(Wef);</w:t>
      </w:r>
    </w:p>
    <w:p w:rsidR="00DD21A1" w:rsidRPr="00864B58" w:rsidRDefault="00104BD9">
      <w:pPr>
        <w:framePr w:w="9155" w:wrap="auto" w:hAnchor="text" w:x="1856" w:y="9229"/>
        <w:widowControl w:val="0"/>
        <w:autoSpaceDE w:val="0"/>
        <w:autoSpaceDN w:val="0"/>
        <w:spacing w:before="7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333333"/>
          <w:sz w:val="20"/>
        </w:rPr>
        <w:t>Economic Freedom (HeritageFoundation);</w:t>
      </w:r>
    </w:p>
    <w:p w:rsidR="00DD21A1" w:rsidRPr="00864B58" w:rsidRDefault="00104BD9">
      <w:pPr>
        <w:framePr w:w="311" w:wrap="auto" w:hAnchor="text" w:x="1496" w:y="10201"/>
        <w:widowControl w:val="0"/>
        <w:autoSpaceDE w:val="0"/>
        <w:autoSpaceDN w:val="0"/>
        <w:spacing w:before="0" w:after="0" w:line="246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000000"/>
          <w:sz w:val="20"/>
        </w:rPr>
        <w:t>•</w:t>
      </w:r>
    </w:p>
    <w:p w:rsidR="00DD21A1" w:rsidRPr="00864B58" w:rsidRDefault="00104BD9">
      <w:pPr>
        <w:framePr w:w="8807" w:wrap="auto" w:hAnchor="text" w:x="1856" w:y="10203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333333"/>
          <w:sz w:val="20"/>
        </w:rPr>
        <w:t>tariffsandnontariffsbarriers (custom duties andother taxes;quotaandrestriction</w:t>
      </w:r>
      <w:r w:rsidRPr="00864B58">
        <w:rPr>
          <w:rFonts w:ascii="Arial" w:hAnsi="Arial" w:cs="Arial"/>
          <w:color w:val="333333"/>
          <w:spacing w:val="-2"/>
          <w:sz w:val="20"/>
        </w:rPr>
        <w:t>to</w:t>
      </w:r>
      <w:r w:rsidRPr="00864B58">
        <w:rPr>
          <w:rFonts w:ascii="Arial" w:hAnsi="Arial" w:cs="Arial"/>
          <w:color w:val="333333"/>
          <w:sz w:val="20"/>
        </w:rPr>
        <w:t>importecc);</w:t>
      </w:r>
    </w:p>
    <w:p w:rsidR="00DD21A1" w:rsidRPr="00864B58" w:rsidRDefault="00104BD9">
      <w:pPr>
        <w:framePr w:w="325" w:wrap="auto" w:hAnchor="text" w:x="1496" w:y="10454"/>
        <w:widowControl w:val="0"/>
        <w:autoSpaceDE w:val="0"/>
        <w:autoSpaceDN w:val="0"/>
        <w:spacing w:before="0" w:after="0" w:line="295" w:lineRule="exact"/>
        <w:jc w:val="left"/>
        <w:rPr>
          <w:rFonts w:ascii="Arial" w:hAnsi="Arial" w:cs="Arial"/>
          <w:color w:val="000000"/>
          <w:sz w:val="24"/>
        </w:rPr>
      </w:pPr>
      <w:r w:rsidRPr="00864B58">
        <w:rPr>
          <w:rFonts w:ascii="Arial" w:hAnsi="Arial" w:cs="Arial"/>
          <w:color w:val="000000"/>
          <w:sz w:val="24"/>
        </w:rPr>
        <w:t>•</w:t>
      </w:r>
    </w:p>
    <w:p w:rsidR="00DD21A1" w:rsidRPr="00864B58" w:rsidRDefault="00104BD9">
      <w:pPr>
        <w:framePr w:w="325" w:wrap="auto" w:hAnchor="text" w:x="1496" w:y="10454"/>
        <w:widowControl w:val="0"/>
        <w:autoSpaceDE w:val="0"/>
        <w:autoSpaceDN w:val="0"/>
        <w:spacing w:before="0" w:after="0" w:line="246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000000"/>
          <w:sz w:val="20"/>
        </w:rPr>
        <w:t>•</w:t>
      </w:r>
    </w:p>
    <w:p w:rsidR="00DD21A1" w:rsidRPr="00864B58" w:rsidRDefault="00104BD9">
      <w:pPr>
        <w:framePr w:w="325" w:wrap="auto" w:hAnchor="text" w:x="1496" w:y="10454"/>
        <w:widowControl w:val="0"/>
        <w:autoSpaceDE w:val="0"/>
        <w:autoSpaceDN w:val="0"/>
        <w:spacing w:before="2" w:after="0" w:line="246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000000"/>
          <w:sz w:val="20"/>
        </w:rPr>
        <w:t>•</w:t>
      </w:r>
    </w:p>
    <w:p w:rsidR="00DD21A1" w:rsidRPr="00864B58" w:rsidRDefault="00104BD9">
      <w:pPr>
        <w:framePr w:w="8551" w:wrap="auto" w:hAnchor="text" w:x="1856" w:y="10493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333333"/>
          <w:sz w:val="20"/>
        </w:rPr>
        <w:t>risk</w:t>
      </w:r>
      <w:r w:rsidRPr="00864B58">
        <w:rPr>
          <w:rFonts w:ascii="Arial" w:hAnsi="Arial" w:cs="Arial"/>
          <w:color w:val="333333"/>
          <w:spacing w:val="1"/>
          <w:sz w:val="20"/>
        </w:rPr>
        <w:t xml:space="preserve"> of</w:t>
      </w:r>
      <w:r w:rsidRPr="00864B58">
        <w:rPr>
          <w:rFonts w:ascii="Arial" w:hAnsi="Arial" w:cs="Arial"/>
          <w:color w:val="333333"/>
          <w:sz w:val="20"/>
        </w:rPr>
        <w:t>doingbusiness (Country Risk)</w:t>
      </w:r>
      <w:r w:rsidRPr="00864B58">
        <w:rPr>
          <w:rFonts w:ascii="Arial" w:hAnsi="Arial" w:cs="Arial"/>
          <w:color w:val="333333"/>
          <w:spacing w:val="3"/>
          <w:sz w:val="20"/>
        </w:rPr>
        <w:t>(</w:t>
      </w:r>
      <w:hyperlink r:id="rId10" w:anchor="/mappe/export-map" w:history="1">
        <w:r w:rsidRPr="00864B58">
          <w:rPr>
            <w:rFonts w:ascii="Arial" w:hAnsi="Arial" w:cs="Arial"/>
            <w:color w:val="0000FF"/>
            <w:sz w:val="20"/>
            <w:u w:val="single"/>
          </w:rPr>
          <w:t>https://www.sacesimest.it/mappe#/mappe/export-map</w:t>
        </w:r>
      </w:hyperlink>
      <w:hyperlink r:id="rId11" w:anchor="/mappe/export-map" w:history="1"/>
      <w:r w:rsidRPr="00864B58">
        <w:rPr>
          <w:rFonts w:ascii="Arial" w:hAnsi="Arial" w:cs="Arial"/>
          <w:color w:val="333333"/>
          <w:spacing w:val="-1"/>
          <w:sz w:val="20"/>
        </w:rPr>
        <w:t>);</w:t>
      </w:r>
    </w:p>
    <w:p w:rsidR="00DD21A1" w:rsidRPr="00864B58" w:rsidRDefault="00104BD9">
      <w:pPr>
        <w:framePr w:w="8551" w:wrap="auto" w:hAnchor="text" w:x="1856" w:y="10493"/>
        <w:widowControl w:val="0"/>
        <w:autoSpaceDE w:val="0"/>
        <w:autoSpaceDN w:val="0"/>
        <w:spacing w:before="31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333333"/>
          <w:sz w:val="20"/>
        </w:rPr>
        <w:t>logistic andtransports;</w:t>
      </w:r>
    </w:p>
    <w:p w:rsidR="00DD21A1" w:rsidRPr="00864B58" w:rsidRDefault="00104BD9">
      <w:pPr>
        <w:framePr w:w="8551" w:wrap="auto" w:hAnchor="text" w:x="1856" w:y="10493"/>
        <w:widowControl w:val="0"/>
        <w:autoSpaceDE w:val="0"/>
        <w:autoSpaceDN w:val="0"/>
        <w:spacing w:before="25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333333"/>
          <w:sz w:val="20"/>
        </w:rPr>
        <w:t>governmentplans andprojects etc.</w:t>
      </w:r>
    </w:p>
    <w:p w:rsidR="00DD21A1" w:rsidRPr="00864B58" w:rsidRDefault="00104BD9">
      <w:pPr>
        <w:framePr w:w="3123" w:wrap="auto" w:hAnchor="text" w:x="1136" w:y="11455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b/>
          <w:color w:val="000000"/>
          <w:sz w:val="20"/>
        </w:rPr>
      </w:pPr>
      <w:r w:rsidRPr="00864B58">
        <w:rPr>
          <w:rFonts w:ascii="Arial" w:hAnsi="Arial" w:cs="Arial"/>
          <w:b/>
          <w:color w:val="333333"/>
          <w:sz w:val="20"/>
        </w:rPr>
        <w:t>2- How</w:t>
      </w:r>
      <w:r w:rsidRPr="00864B58">
        <w:rPr>
          <w:rFonts w:ascii="Arial" w:hAnsi="Arial" w:cs="Arial"/>
          <w:b/>
          <w:color w:val="333333"/>
          <w:spacing w:val="-1"/>
          <w:sz w:val="20"/>
        </w:rPr>
        <w:t>to</w:t>
      </w:r>
      <w:r w:rsidRPr="00864B58">
        <w:rPr>
          <w:rFonts w:ascii="Arial" w:hAnsi="Arial" w:cs="Arial"/>
          <w:b/>
          <w:color w:val="333333"/>
          <w:sz w:val="20"/>
        </w:rPr>
        <w:t>entera</w:t>
      </w:r>
      <w:r w:rsidRPr="00864B58">
        <w:rPr>
          <w:rFonts w:ascii="Arial" w:hAnsi="Arial" w:cs="Arial"/>
          <w:b/>
          <w:color w:val="333333"/>
          <w:spacing w:val="-1"/>
          <w:sz w:val="20"/>
        </w:rPr>
        <w:t>new</w:t>
      </w:r>
      <w:r w:rsidRPr="00864B58">
        <w:rPr>
          <w:rFonts w:ascii="Arial" w:hAnsi="Arial" w:cs="Arial"/>
          <w:b/>
          <w:color w:val="333333"/>
          <w:sz w:val="20"/>
        </w:rPr>
        <w:t>market:</w:t>
      </w:r>
    </w:p>
    <w:p w:rsidR="00DD21A1" w:rsidRPr="00864B58" w:rsidRDefault="00104BD9">
      <w:pPr>
        <w:framePr w:w="311" w:wrap="auto" w:hAnchor="text" w:x="1496" w:y="11701"/>
        <w:widowControl w:val="0"/>
        <w:autoSpaceDE w:val="0"/>
        <w:autoSpaceDN w:val="0"/>
        <w:spacing w:before="0" w:after="0" w:line="246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000000"/>
          <w:sz w:val="20"/>
        </w:rPr>
        <w:t>•</w:t>
      </w:r>
    </w:p>
    <w:p w:rsidR="00DD21A1" w:rsidRPr="00864B58" w:rsidRDefault="00104BD9">
      <w:pPr>
        <w:framePr w:w="311" w:wrap="auto" w:hAnchor="text" w:x="1496" w:y="11701"/>
        <w:widowControl w:val="0"/>
        <w:autoSpaceDE w:val="0"/>
        <w:autoSpaceDN w:val="0"/>
        <w:spacing w:before="2" w:after="0" w:line="246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000000"/>
          <w:sz w:val="20"/>
        </w:rPr>
        <w:t>•</w:t>
      </w:r>
    </w:p>
    <w:p w:rsidR="00DD21A1" w:rsidRPr="00864B58" w:rsidRDefault="00104BD9">
      <w:pPr>
        <w:framePr w:w="311" w:wrap="auto" w:hAnchor="text" w:x="1496" w:y="11701"/>
        <w:widowControl w:val="0"/>
        <w:autoSpaceDE w:val="0"/>
        <w:autoSpaceDN w:val="0"/>
        <w:spacing w:before="2" w:after="0" w:line="246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000000"/>
          <w:sz w:val="20"/>
        </w:rPr>
        <w:t>•</w:t>
      </w:r>
    </w:p>
    <w:p w:rsidR="00DD21A1" w:rsidRPr="00864B58" w:rsidRDefault="00104BD9">
      <w:pPr>
        <w:framePr w:w="9149" w:wrap="auto" w:hAnchor="text" w:x="1856" w:y="11703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333333"/>
          <w:sz w:val="20"/>
        </w:rPr>
        <w:t>directsales:importer;distributors;enduser (e-commerce,salesnetwork);</w:t>
      </w:r>
    </w:p>
    <w:p w:rsidR="00DD21A1" w:rsidRPr="00864B58" w:rsidRDefault="00104BD9">
      <w:pPr>
        <w:framePr w:w="9149" w:wrap="auto" w:hAnchor="text" w:x="1856" w:y="11703"/>
        <w:widowControl w:val="0"/>
        <w:autoSpaceDE w:val="0"/>
        <w:autoSpaceDN w:val="0"/>
        <w:spacing w:before="25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333333"/>
          <w:sz w:val="20"/>
        </w:rPr>
        <w:t>indirectsales:agents,dealers,brokers,exportmerchant;tradingcompanies;</w:t>
      </w:r>
    </w:p>
    <w:p w:rsidR="00DD21A1" w:rsidRPr="00864B58" w:rsidRDefault="00104BD9">
      <w:pPr>
        <w:framePr w:w="9149" w:wrap="auto" w:hAnchor="text" w:x="1856" w:y="11703"/>
        <w:widowControl w:val="0"/>
        <w:autoSpaceDE w:val="0"/>
        <w:autoSpaceDN w:val="0"/>
        <w:spacing w:before="25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333333"/>
          <w:sz w:val="20"/>
        </w:rPr>
        <w:t>permanentpresence:representativeoffice,subsidiary</w:t>
      </w:r>
      <w:r w:rsidRPr="00864B58">
        <w:rPr>
          <w:rFonts w:ascii="Arial" w:hAnsi="Arial" w:cs="Arial"/>
          <w:color w:val="333333"/>
          <w:spacing w:val="-1"/>
          <w:sz w:val="20"/>
        </w:rPr>
        <w:t>company,</w:t>
      </w:r>
      <w:r w:rsidRPr="00864B58">
        <w:rPr>
          <w:rFonts w:ascii="Arial" w:hAnsi="Arial" w:cs="Arial"/>
          <w:color w:val="333333"/>
          <w:sz w:val="20"/>
        </w:rPr>
        <w:t>jointventure;doubletaxation</w:t>
      </w:r>
    </w:p>
    <w:p w:rsidR="00DD21A1" w:rsidRPr="00864B58" w:rsidRDefault="00104BD9">
      <w:pPr>
        <w:framePr w:w="9149" w:wrap="auto" w:hAnchor="text" w:x="1856" w:y="11703"/>
        <w:widowControl w:val="0"/>
        <w:autoSpaceDE w:val="0"/>
        <w:autoSpaceDN w:val="0"/>
        <w:spacing w:before="7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333333"/>
          <w:sz w:val="20"/>
        </w:rPr>
        <w:t>agreements;financial support(SACE,Simest).</w:t>
      </w:r>
    </w:p>
    <w:p w:rsidR="00DD21A1" w:rsidRPr="00864B58" w:rsidRDefault="00104BD9">
      <w:pPr>
        <w:framePr w:w="3691" w:wrap="auto" w:hAnchor="text" w:x="1136" w:y="12889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b/>
          <w:color w:val="000000"/>
          <w:sz w:val="20"/>
        </w:rPr>
      </w:pPr>
      <w:r w:rsidRPr="00864B58">
        <w:rPr>
          <w:rFonts w:ascii="Arial" w:hAnsi="Arial" w:cs="Arial"/>
          <w:b/>
          <w:color w:val="333333"/>
          <w:sz w:val="20"/>
        </w:rPr>
        <w:t>3–contractualand technicaltopics:</w:t>
      </w:r>
    </w:p>
    <w:p w:rsidR="00DD21A1" w:rsidRPr="00864B58" w:rsidRDefault="00104BD9">
      <w:pPr>
        <w:framePr w:w="311" w:wrap="auto" w:hAnchor="text" w:x="1496" w:y="13135"/>
        <w:widowControl w:val="0"/>
        <w:autoSpaceDE w:val="0"/>
        <w:autoSpaceDN w:val="0"/>
        <w:spacing w:before="0" w:after="0" w:line="246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000000"/>
          <w:sz w:val="20"/>
        </w:rPr>
        <w:t>•</w:t>
      </w:r>
    </w:p>
    <w:p w:rsidR="00DD21A1" w:rsidRPr="00864B58" w:rsidRDefault="00104BD9">
      <w:pPr>
        <w:framePr w:w="311" w:wrap="auto" w:hAnchor="text" w:x="1496" w:y="13135"/>
        <w:widowControl w:val="0"/>
        <w:autoSpaceDE w:val="0"/>
        <w:autoSpaceDN w:val="0"/>
        <w:spacing w:before="2" w:after="0" w:line="246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000000"/>
          <w:sz w:val="20"/>
        </w:rPr>
        <w:t>•</w:t>
      </w:r>
    </w:p>
    <w:p w:rsidR="00DD21A1" w:rsidRPr="00864B58" w:rsidRDefault="00104BD9">
      <w:pPr>
        <w:framePr w:w="311" w:wrap="auto" w:hAnchor="text" w:x="1496" w:y="13135"/>
        <w:widowControl w:val="0"/>
        <w:autoSpaceDE w:val="0"/>
        <w:autoSpaceDN w:val="0"/>
        <w:spacing w:before="2" w:after="0" w:line="246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000000"/>
          <w:sz w:val="20"/>
        </w:rPr>
        <w:t>•</w:t>
      </w:r>
    </w:p>
    <w:p w:rsidR="00DD21A1" w:rsidRPr="00864B58" w:rsidRDefault="00104BD9">
      <w:pPr>
        <w:framePr w:w="9145" w:wrap="auto" w:hAnchor="text" w:x="1856" w:y="13137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333333"/>
          <w:sz w:val="20"/>
        </w:rPr>
        <w:t xml:space="preserve">terms </w:t>
      </w:r>
      <w:r w:rsidRPr="00864B58">
        <w:rPr>
          <w:rFonts w:ascii="Arial" w:hAnsi="Arial" w:cs="Arial"/>
          <w:color w:val="333333"/>
          <w:spacing w:val="-1"/>
          <w:sz w:val="20"/>
        </w:rPr>
        <w:t>of</w:t>
      </w:r>
      <w:r w:rsidRPr="00864B58">
        <w:rPr>
          <w:rFonts w:ascii="Arial" w:hAnsi="Arial" w:cs="Arial"/>
          <w:color w:val="333333"/>
          <w:sz w:val="20"/>
        </w:rPr>
        <w:t>delivery:Incoterms;</w:t>
      </w:r>
    </w:p>
    <w:p w:rsidR="00DD21A1" w:rsidRPr="00864B58" w:rsidRDefault="00104BD9">
      <w:pPr>
        <w:framePr w:w="9145" w:wrap="auto" w:hAnchor="text" w:x="1856" w:y="13137"/>
        <w:widowControl w:val="0"/>
        <w:autoSpaceDE w:val="0"/>
        <w:autoSpaceDN w:val="0"/>
        <w:spacing w:before="25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333333"/>
          <w:sz w:val="20"/>
        </w:rPr>
        <w:t>transport:type</w:t>
      </w:r>
      <w:r w:rsidRPr="00864B58">
        <w:rPr>
          <w:rFonts w:ascii="Arial" w:hAnsi="Arial" w:cs="Arial"/>
          <w:color w:val="333333"/>
          <w:spacing w:val="1"/>
          <w:sz w:val="20"/>
        </w:rPr>
        <w:t>of</w:t>
      </w:r>
      <w:r w:rsidRPr="00864B58">
        <w:rPr>
          <w:rFonts w:ascii="Arial" w:hAnsi="Arial" w:cs="Arial"/>
          <w:color w:val="333333"/>
          <w:sz w:val="20"/>
        </w:rPr>
        <w:t xml:space="preserve"> transportandrelevantdocuments;</w:t>
      </w:r>
    </w:p>
    <w:p w:rsidR="00DD21A1" w:rsidRPr="00864B58" w:rsidRDefault="00104BD9">
      <w:pPr>
        <w:framePr w:w="9145" w:wrap="auto" w:hAnchor="text" w:x="1856" w:y="13137"/>
        <w:widowControl w:val="0"/>
        <w:autoSpaceDE w:val="0"/>
        <w:autoSpaceDN w:val="0"/>
        <w:spacing w:before="25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333333"/>
          <w:sz w:val="20"/>
        </w:rPr>
        <w:t>terms</w:t>
      </w:r>
      <w:r w:rsidRPr="00864B58">
        <w:rPr>
          <w:rFonts w:ascii="Arial" w:hAnsi="Arial" w:cs="Arial"/>
          <w:color w:val="333333"/>
          <w:spacing w:val="1"/>
          <w:sz w:val="20"/>
        </w:rPr>
        <w:t>of</w:t>
      </w:r>
      <w:r w:rsidRPr="00864B58">
        <w:rPr>
          <w:rFonts w:ascii="Arial" w:hAnsi="Arial" w:cs="Arial"/>
          <w:color w:val="333333"/>
          <w:sz w:val="20"/>
        </w:rPr>
        <w:t>payments:form</w:t>
      </w:r>
      <w:r w:rsidRPr="00864B58">
        <w:rPr>
          <w:rFonts w:ascii="Arial" w:hAnsi="Arial" w:cs="Arial"/>
          <w:color w:val="333333"/>
          <w:spacing w:val="1"/>
          <w:sz w:val="20"/>
        </w:rPr>
        <w:t>of</w:t>
      </w:r>
      <w:r w:rsidRPr="00864B58">
        <w:rPr>
          <w:rFonts w:ascii="Arial" w:hAnsi="Arial" w:cs="Arial"/>
          <w:color w:val="333333"/>
          <w:sz w:val="20"/>
        </w:rPr>
        <w:t>internationalpayments,characteristics(cash,banktransfer,Bill</w:t>
      </w:r>
      <w:r w:rsidRPr="00864B58">
        <w:rPr>
          <w:rFonts w:ascii="Arial" w:hAnsi="Arial" w:cs="Arial"/>
          <w:color w:val="333333"/>
          <w:spacing w:val="-1"/>
          <w:sz w:val="20"/>
        </w:rPr>
        <w:t>of</w:t>
      </w:r>
    </w:p>
    <w:p w:rsidR="00DD21A1" w:rsidRPr="00864B58" w:rsidRDefault="00104BD9">
      <w:pPr>
        <w:framePr w:w="9145" w:wrap="auto" w:hAnchor="text" w:x="1856" w:y="13137"/>
        <w:widowControl w:val="0"/>
        <w:autoSpaceDE w:val="0"/>
        <w:autoSpaceDN w:val="0"/>
        <w:spacing w:before="7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333333"/>
          <w:sz w:val="20"/>
        </w:rPr>
        <w:t>Exchange/Promissorynote,DocumentAgainstPayment,DocumentagainstAcceptance,Letter</w:t>
      </w:r>
      <w:r w:rsidRPr="00864B58">
        <w:rPr>
          <w:rFonts w:ascii="Arial" w:hAnsi="Arial" w:cs="Arial"/>
          <w:color w:val="333333"/>
          <w:spacing w:val="1"/>
          <w:sz w:val="20"/>
        </w:rPr>
        <w:t>of</w:t>
      </w:r>
    </w:p>
    <w:p w:rsidR="00DD21A1" w:rsidRPr="00864B58" w:rsidRDefault="00104BD9">
      <w:pPr>
        <w:framePr w:w="9145" w:wrap="auto" w:hAnchor="text" w:x="1856" w:y="13137"/>
        <w:widowControl w:val="0"/>
        <w:autoSpaceDE w:val="0"/>
        <w:autoSpaceDN w:val="0"/>
        <w:spacing w:before="7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864B58">
        <w:rPr>
          <w:rFonts w:ascii="Arial" w:hAnsi="Arial" w:cs="Arial"/>
          <w:color w:val="333333"/>
          <w:sz w:val="20"/>
        </w:rPr>
        <w:t>Credit);</w:t>
      </w:r>
    </w:p>
    <w:p w:rsidR="00DD21A1" w:rsidRPr="00864B58" w:rsidRDefault="0097085B">
      <w:pPr>
        <w:spacing w:before="0" w:after="0" w:line="0" w:lineRule="atLeast"/>
        <w:jc w:val="left"/>
        <w:rPr>
          <w:rFonts w:ascii="Arial" w:hAnsi="Arial" w:cs="Arial"/>
          <w:color w:val="FF0000"/>
          <w:sz w:val="2"/>
        </w:rPr>
      </w:pPr>
      <w:r w:rsidRPr="0097085B"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46.7pt;margin-top:50.45pt;width:501.9pt;height:764pt;z-index:-251658240;mso-position-horizontal-relative:page;mso-position-vertical-relative:page">
            <v:imagedata r:id="rId12" o:title="image1"/>
            <w10:wrap anchorx="page" anchory="page"/>
          </v:shape>
        </w:pict>
      </w:r>
      <w:r w:rsidRPr="0097085B">
        <w:rPr>
          <w:rFonts w:ascii="Arial" w:hAnsi="Arial" w:cs="Arial"/>
          <w:noProof/>
        </w:rPr>
        <w:pict>
          <v:shape id="_x00001" o:spid="_x0000_s1026" type="#_x0000_t75" style="position:absolute;margin-left:-1pt;margin-top:-1pt;width:3pt;height:3pt;z-index:-251659264;mso-position-horizontal-relative:page;mso-position-vertical-relative:page">
            <v:imagedata r:id="rId13" o:title="image2"/>
            <w10:wrap anchorx="page" anchory="page"/>
          </v:shape>
        </w:pict>
      </w:r>
    </w:p>
    <w:sectPr w:rsidR="00DD21A1" w:rsidRPr="00864B58" w:rsidSect="0097085B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963A97-4EE6-47A5-8F0E-A67F1729F4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5831604-3328-4DE0-B4B9-2379329F30CB}"/>
    <w:embedBold r:id="rId3" w:fontKey="{8AF9FBE1-E2CB-4616-99A7-691EF5EC12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82AFD21C-07B5-4007-ACF9-D81807D25BB8}"/>
    <w:embedBold r:id="rId5" w:fontKey="{74F4866B-412F-41E5-91B4-037485E538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3BEFE74-5FE8-4E20-8666-FD64F7382D4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104BD9"/>
    <w:rsid w:val="001C2B00"/>
    <w:rsid w:val="004E4F63"/>
    <w:rsid w:val="00683A1B"/>
    <w:rsid w:val="00864B58"/>
    <w:rsid w:val="0097085B"/>
    <w:rsid w:val="00AC7554"/>
    <w:rsid w:val="00B06B85"/>
    <w:rsid w:val="00BA5B2D"/>
    <w:rsid w:val="00DD21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a">
    <w:name w:val="Normal"/>
    <w:rsid w:val="0097085B"/>
    <w:pPr>
      <w:spacing w:before="120" w:after="24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List1">
    <w:name w:val="No List1"/>
    <w:semiHidden/>
    <w:rsid w:val="009708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e.it/en/" TargetMode="External"/><Relationship Id="rId13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www.ice.it/en/" TargetMode="External"/><Relationship Id="rId12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steri.it/mae/en" TargetMode="External"/><Relationship Id="rId11" Type="http://schemas.openxmlformats.org/officeDocument/2006/relationships/hyperlink" Target="https://www.sacesimest.it/mappe" TargetMode="External"/><Relationship Id="rId5" Type="http://schemas.openxmlformats.org/officeDocument/2006/relationships/hyperlink" Target="https://www.esteri.it/mae/en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sacesimest.it/mappe" TargetMode="External"/><Relationship Id="rId4" Type="http://schemas.openxmlformats.org/officeDocument/2006/relationships/hyperlink" Target="https://www.esteri.it/mae/en/politica_estera/diplomaziaeconomica/patto-per-l-export.html" TargetMode="External"/><Relationship Id="rId9" Type="http://schemas.openxmlformats.org/officeDocument/2006/relationships/hyperlink" Target="https://www.sacesimest.it/en/homepage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380</Words>
  <Characters>2166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sejda</dc:creator>
  <cp:lastModifiedBy>Farah Rzazade</cp:lastModifiedBy>
  <cp:revision>4</cp:revision>
  <cp:lastPrinted>2022-11-28T09:37:00Z</cp:lastPrinted>
  <dcterms:created xsi:type="dcterms:W3CDTF">2022-11-28T09:21:00Z</dcterms:created>
  <dcterms:modified xsi:type="dcterms:W3CDTF">2022-12-16T15:15:00Z</dcterms:modified>
</cp:coreProperties>
</file>