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440" w:rsidRPr="00F03FD5" w:rsidRDefault="002C0B5F">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2E75B5"/>
          <w:sz w:val="28"/>
          <w:szCs w:val="28"/>
        </w:rPr>
      </w:pPr>
      <w:r w:rsidRPr="00F03FD5">
        <w:rPr>
          <w:rFonts w:ascii="Arial Rounded MT Bold" w:eastAsia="Arial" w:hAnsi="Arial Rounded MT Bold" w:cs="Arial"/>
          <w:b/>
          <w:color w:val="2E75B5"/>
          <w:sz w:val="28"/>
          <w:szCs w:val="28"/>
        </w:rPr>
        <w:t>Francia Covid 19</w:t>
      </w:r>
    </w:p>
    <w:p w:rsidR="00D15440" w:rsidRPr="00F03FD5" w:rsidRDefault="00D15440">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2E75B5"/>
          <w:sz w:val="28"/>
          <w:szCs w:val="28"/>
        </w:rPr>
      </w:pPr>
    </w:p>
    <w:p w:rsidR="00D15440" w:rsidRPr="00F03FD5" w:rsidRDefault="00F03FD5">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2E75B5"/>
          <w:sz w:val="28"/>
          <w:szCs w:val="28"/>
        </w:rPr>
      </w:pPr>
      <w:r w:rsidRPr="00F03FD5">
        <w:rPr>
          <w:rFonts w:ascii="Arial Rounded MT Bold" w:eastAsia="Arial" w:hAnsi="Arial Rounded MT Bold" w:cs="Arial"/>
          <w:b/>
          <w:color w:val="2E75B5"/>
          <w:sz w:val="28"/>
          <w:szCs w:val="28"/>
        </w:rPr>
        <w:t>Piano di rilancio</w:t>
      </w:r>
      <w:r w:rsidR="007C28A8">
        <w:rPr>
          <w:rFonts w:ascii="Arial Rounded MT Bold" w:eastAsia="Arial" w:hAnsi="Arial Rounded MT Bold" w:cs="Arial"/>
          <w:b/>
          <w:color w:val="2E75B5"/>
          <w:sz w:val="28"/>
          <w:szCs w:val="28"/>
        </w:rPr>
        <w:t xml:space="preserve"> “France </w:t>
      </w:r>
      <w:r w:rsidR="00162459">
        <w:rPr>
          <w:rFonts w:ascii="Arial Rounded MT Bold" w:eastAsia="Arial" w:hAnsi="Arial Rounded MT Bold" w:cs="Arial"/>
          <w:b/>
          <w:color w:val="2E75B5"/>
          <w:sz w:val="28"/>
          <w:szCs w:val="28"/>
        </w:rPr>
        <w:t>R</w:t>
      </w:r>
      <w:r w:rsidR="007C28A8">
        <w:rPr>
          <w:rFonts w:ascii="Arial Rounded MT Bold" w:eastAsia="Arial" w:hAnsi="Arial Rounded MT Bold" w:cs="Arial"/>
          <w:b/>
          <w:color w:val="2E75B5"/>
          <w:sz w:val="28"/>
          <w:szCs w:val="28"/>
        </w:rPr>
        <w:t>elance”</w:t>
      </w:r>
    </w:p>
    <w:p w:rsidR="00F03FD5" w:rsidRPr="00F03FD5" w:rsidRDefault="00F03FD5">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2E75B5"/>
          <w:sz w:val="24"/>
          <w:szCs w:val="24"/>
        </w:rPr>
      </w:pPr>
    </w:p>
    <w:p w:rsidR="00D15440" w:rsidRDefault="00F03FD5">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2E75B5"/>
          <w:sz w:val="24"/>
          <w:szCs w:val="24"/>
        </w:rPr>
      </w:pPr>
      <w:r w:rsidRPr="00F03FD5">
        <w:rPr>
          <w:rFonts w:ascii="Arial Rounded MT Bold" w:eastAsia="Arial" w:hAnsi="Arial Rounded MT Bold" w:cs="Arial"/>
          <w:b/>
          <w:color w:val="2E75B5"/>
          <w:sz w:val="24"/>
          <w:szCs w:val="24"/>
        </w:rPr>
        <w:t>3 settembre</w:t>
      </w:r>
      <w:r w:rsidR="002C0B5F" w:rsidRPr="00F03FD5">
        <w:rPr>
          <w:rFonts w:ascii="Arial Rounded MT Bold" w:eastAsia="Arial" w:hAnsi="Arial Rounded MT Bold" w:cs="Arial"/>
          <w:b/>
          <w:color w:val="2E75B5"/>
          <w:sz w:val="24"/>
          <w:szCs w:val="24"/>
        </w:rPr>
        <w:t xml:space="preserve"> 2020</w:t>
      </w:r>
    </w:p>
    <w:p w:rsidR="002766D8" w:rsidRPr="00766DE7" w:rsidRDefault="002766D8">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2E75B5"/>
          <w:sz w:val="24"/>
          <w:szCs w:val="24"/>
        </w:rPr>
      </w:pPr>
    </w:p>
    <w:p w:rsidR="00766DE7" w:rsidRPr="00766DE7" w:rsidRDefault="00766DE7" w:rsidP="00766DE7">
      <w:pPr>
        <w:spacing w:after="0" w:line="320" w:lineRule="atLeast"/>
        <w:jc w:val="both"/>
        <w:rPr>
          <w:rFonts w:ascii="Arial Rounded MT Bold" w:eastAsia="Times New Roman" w:hAnsi="Arial Rounded MT Bold"/>
        </w:rPr>
      </w:pPr>
      <w:r w:rsidRPr="00766DE7">
        <w:rPr>
          <w:rFonts w:ascii="Arial Rounded MT Bold" w:eastAsia="Times New Roman" w:hAnsi="Arial Rounded MT Bold" w:cs="Arial"/>
          <w:sz w:val="24"/>
          <w:szCs w:val="24"/>
        </w:rPr>
        <w:t>Il governo francese ha lanciato oggi 3 settembre 2020</w:t>
      </w:r>
      <w:r>
        <w:rPr>
          <w:rFonts w:ascii="Arial Rounded MT Bold" w:eastAsia="Times New Roman" w:hAnsi="Arial Rounded MT Bold" w:cs="Arial"/>
          <w:sz w:val="24"/>
          <w:szCs w:val="24"/>
        </w:rPr>
        <w:t xml:space="preserve"> </w:t>
      </w:r>
      <w:r w:rsidRPr="00766DE7">
        <w:rPr>
          <w:rFonts w:ascii="Arial Rounded MT Bold" w:eastAsia="Times New Roman" w:hAnsi="Arial Rounded MT Bold" w:cs="Arial"/>
          <w:sz w:val="24"/>
          <w:szCs w:val="24"/>
        </w:rPr>
        <w:t>uno storico piano di rilancio del valore di 100 miliardi di euro per ripristinare in modo sostenibile l'economia francese e creare nuovi posti di lavoro. L'obiettivo: trasformare l'economia investendo prioritariamente nelle aree più promettenti e far sì che la Francia possa ritrovare il suo livello economico pre-crisi in due anni.</w:t>
      </w:r>
    </w:p>
    <w:p w:rsidR="00766DE7" w:rsidRPr="00766DE7" w:rsidRDefault="00766DE7" w:rsidP="00766DE7">
      <w:pPr>
        <w:spacing w:after="0" w:line="320" w:lineRule="atLeast"/>
        <w:jc w:val="both"/>
        <w:rPr>
          <w:rFonts w:ascii="Arial Rounded MT Bold" w:eastAsia="Times New Roman" w:hAnsi="Arial Rounded MT Bold"/>
        </w:rPr>
      </w:pPr>
      <w:r w:rsidRPr="00766DE7">
        <w:rPr>
          <w:rFonts w:ascii="Arial Rounded MT Bold" w:eastAsia="Times New Roman" w:hAnsi="Arial Rounded MT Bold" w:cs="Arial"/>
          <w:sz w:val="24"/>
          <w:szCs w:val="24"/>
        </w:rPr>
        <w:t> </w:t>
      </w:r>
    </w:p>
    <w:p w:rsidR="00E8046A" w:rsidRDefault="00766DE7" w:rsidP="00766DE7">
      <w:pPr>
        <w:spacing w:after="0" w:line="320" w:lineRule="atLeast"/>
        <w:jc w:val="both"/>
        <w:rPr>
          <w:rFonts w:ascii="Arial Rounded MT Bold" w:eastAsia="Times New Roman" w:hAnsi="Arial Rounded MT Bold" w:cs="Arial"/>
          <w:sz w:val="24"/>
          <w:szCs w:val="24"/>
        </w:rPr>
      </w:pPr>
      <w:r w:rsidRPr="00E8046A">
        <w:rPr>
          <w:rFonts w:ascii="Arial Rounded MT Bold" w:eastAsia="Times New Roman" w:hAnsi="Arial Rounded MT Bold" w:cs="Arial"/>
          <w:sz w:val="24"/>
          <w:szCs w:val="24"/>
        </w:rPr>
        <w:t xml:space="preserve">Il piano di ripresa da 100 miliardi di euro si basa su 3 priorità: ambiente, competitività e coesione. Il piano rafforza la mobilitazione immediata del governo in continuità con quanto già fatto dall'inizio della crisi. </w:t>
      </w:r>
    </w:p>
    <w:p w:rsidR="00766DE7" w:rsidRDefault="00766DE7" w:rsidP="00766DE7">
      <w:pPr>
        <w:spacing w:after="0" w:line="320" w:lineRule="atLeast"/>
        <w:jc w:val="both"/>
        <w:rPr>
          <w:rFonts w:ascii="Arial Rounded MT Bold" w:eastAsia="Times New Roman" w:hAnsi="Arial Rounded MT Bold" w:cs="Arial"/>
          <w:sz w:val="24"/>
          <w:szCs w:val="24"/>
        </w:rPr>
      </w:pPr>
      <w:r w:rsidRPr="00E8046A">
        <w:rPr>
          <w:rFonts w:ascii="Arial Rounded MT Bold" w:eastAsia="Times New Roman" w:hAnsi="Arial Rounded MT Bold" w:cs="Arial"/>
          <w:sz w:val="24"/>
          <w:szCs w:val="24"/>
        </w:rPr>
        <w:t>Si tratta di una prosecuzione dei 470 miliardi di euro già mobilitati da marzo 2020 per finanziare misure di emergenza per aziende e dipendenti colpiti dalla crisi sanitaria del Coronavirus COVID-19.</w:t>
      </w:r>
    </w:p>
    <w:p w:rsidR="00162459" w:rsidRDefault="00162459" w:rsidP="00766DE7">
      <w:pPr>
        <w:spacing w:after="0" w:line="320" w:lineRule="atLeast"/>
        <w:jc w:val="both"/>
        <w:rPr>
          <w:rFonts w:ascii="Arial Rounded MT Bold" w:eastAsia="Times New Roman" w:hAnsi="Arial Rounded MT Bold" w:cs="Arial"/>
          <w:sz w:val="24"/>
          <w:szCs w:val="24"/>
        </w:rPr>
      </w:pPr>
    </w:p>
    <w:p w:rsidR="00162459" w:rsidRDefault="00162459" w:rsidP="00766DE7">
      <w:pPr>
        <w:spacing w:after="0" w:line="320" w:lineRule="atLeast"/>
        <w:jc w:val="both"/>
        <w:rPr>
          <w:rFonts w:ascii="Arial Rounded MT Bold" w:eastAsia="Times New Roman" w:hAnsi="Arial Rounded MT Bold" w:cs="Arial"/>
          <w:sz w:val="24"/>
          <w:szCs w:val="24"/>
        </w:rPr>
      </w:pPr>
    </w:p>
    <w:p w:rsidR="00766DE7" w:rsidRPr="00E8046A" w:rsidRDefault="00162459" w:rsidP="00162459">
      <w:pPr>
        <w:spacing w:after="0" w:line="320" w:lineRule="atLeast"/>
        <w:jc w:val="center"/>
        <w:rPr>
          <w:rFonts w:ascii="Arial Rounded MT Bold" w:eastAsia="Times New Roman" w:hAnsi="Arial Rounded MT Bold"/>
        </w:rPr>
      </w:pPr>
      <w:r>
        <w:rPr>
          <w:noProof/>
        </w:rPr>
        <w:drawing>
          <wp:inline distT="0" distB="0" distL="0" distR="0">
            <wp:extent cx="5760720" cy="40373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037330"/>
                    </a:xfrm>
                    <a:prstGeom prst="rect">
                      <a:avLst/>
                    </a:prstGeom>
                    <a:noFill/>
                    <a:ln>
                      <a:noFill/>
                    </a:ln>
                  </pic:spPr>
                </pic:pic>
              </a:graphicData>
            </a:graphic>
          </wp:inline>
        </w:drawing>
      </w:r>
    </w:p>
    <w:p w:rsidR="00162459" w:rsidRDefault="00162459" w:rsidP="00766DE7">
      <w:pPr>
        <w:spacing w:after="0" w:line="320" w:lineRule="atLeast"/>
        <w:jc w:val="both"/>
        <w:rPr>
          <w:rFonts w:ascii="Arial Rounded MT Bold" w:eastAsia="Times New Roman" w:hAnsi="Arial Rounded MT Bold" w:cs="Arial"/>
          <w:b/>
          <w:bCs/>
          <w:color w:val="0070C0"/>
          <w:sz w:val="24"/>
          <w:szCs w:val="24"/>
        </w:rPr>
      </w:pPr>
    </w:p>
    <w:p w:rsidR="00162459" w:rsidRDefault="00162459">
      <w:pPr>
        <w:rPr>
          <w:rFonts w:ascii="Arial Rounded MT Bold" w:eastAsia="Times New Roman" w:hAnsi="Arial Rounded MT Bold" w:cs="Arial"/>
          <w:b/>
          <w:bCs/>
          <w:color w:val="0070C0"/>
          <w:sz w:val="24"/>
          <w:szCs w:val="24"/>
        </w:rPr>
      </w:pPr>
      <w:r>
        <w:rPr>
          <w:rFonts w:ascii="Arial Rounded MT Bold" w:eastAsia="Times New Roman" w:hAnsi="Arial Rounded MT Bold" w:cs="Arial"/>
          <w:b/>
          <w:bCs/>
          <w:color w:val="0070C0"/>
          <w:sz w:val="24"/>
          <w:szCs w:val="24"/>
        </w:rPr>
        <w:br w:type="page"/>
      </w:r>
    </w:p>
    <w:p w:rsidR="00766DE7" w:rsidRPr="00E8046A" w:rsidRDefault="00766DE7" w:rsidP="00766DE7">
      <w:pPr>
        <w:spacing w:after="0" w:line="320" w:lineRule="atLeast"/>
        <w:jc w:val="both"/>
        <w:rPr>
          <w:rFonts w:ascii="Arial Rounded MT Bold" w:eastAsia="Times New Roman" w:hAnsi="Arial Rounded MT Bold"/>
          <w:color w:val="0070C0"/>
        </w:rPr>
      </w:pPr>
      <w:r w:rsidRPr="00E8046A">
        <w:rPr>
          <w:rFonts w:ascii="Arial Rounded MT Bold" w:eastAsia="Times New Roman" w:hAnsi="Arial Rounded MT Bold" w:cs="Arial"/>
          <w:b/>
          <w:bCs/>
          <w:color w:val="0070C0"/>
          <w:sz w:val="24"/>
          <w:szCs w:val="24"/>
        </w:rPr>
        <w:lastRenderedPageBreak/>
        <w:t xml:space="preserve">Il piano di </w:t>
      </w:r>
      <w:r w:rsidR="00E8046A">
        <w:rPr>
          <w:rFonts w:ascii="Arial Rounded MT Bold" w:eastAsia="Times New Roman" w:hAnsi="Arial Rounded MT Bold" w:cs="Arial"/>
          <w:b/>
          <w:bCs/>
          <w:color w:val="0070C0"/>
          <w:sz w:val="24"/>
          <w:szCs w:val="24"/>
        </w:rPr>
        <w:t>R</w:t>
      </w:r>
      <w:r w:rsidRPr="00E8046A">
        <w:rPr>
          <w:rFonts w:ascii="Arial Rounded MT Bold" w:eastAsia="Times New Roman" w:hAnsi="Arial Rounded MT Bold" w:cs="Arial"/>
          <w:b/>
          <w:bCs/>
          <w:color w:val="0070C0"/>
          <w:sz w:val="24"/>
          <w:szCs w:val="24"/>
        </w:rPr>
        <w:t>ilancio: componente Ambiente</w:t>
      </w:r>
    </w:p>
    <w:p w:rsidR="00766DE7" w:rsidRPr="00E8046A" w:rsidRDefault="00766DE7" w:rsidP="00766DE7">
      <w:pPr>
        <w:spacing w:after="0" w:line="240" w:lineRule="auto"/>
        <w:jc w:val="both"/>
        <w:rPr>
          <w:rFonts w:ascii="Arial Rounded MT Bold" w:eastAsia="Times New Roman" w:hAnsi="Arial Rounded MT Bold"/>
          <w:sz w:val="12"/>
          <w:szCs w:val="12"/>
        </w:rPr>
      </w:pPr>
      <w:r w:rsidRPr="00E8046A">
        <w:rPr>
          <w:rFonts w:ascii="Arial Rounded MT Bold" w:eastAsia="Times New Roman" w:hAnsi="Arial Rounded MT Bold" w:cs="Arial"/>
          <w:sz w:val="24"/>
          <w:szCs w:val="24"/>
        </w:rPr>
        <w:t> </w:t>
      </w:r>
    </w:p>
    <w:p w:rsidR="00766DE7" w:rsidRPr="00E8046A" w:rsidRDefault="00766DE7" w:rsidP="00766DE7">
      <w:pPr>
        <w:spacing w:after="0" w:line="320" w:lineRule="atLeast"/>
        <w:jc w:val="both"/>
        <w:rPr>
          <w:rFonts w:ascii="Arial Rounded MT Bold" w:eastAsia="Times New Roman" w:hAnsi="Arial Rounded MT Bold"/>
        </w:rPr>
      </w:pPr>
      <w:r w:rsidRPr="00E8046A">
        <w:rPr>
          <w:rFonts w:ascii="Arial Rounded MT Bold" w:eastAsia="Times New Roman" w:hAnsi="Arial Rounded MT Bold" w:cs="Arial"/>
          <w:sz w:val="24"/>
          <w:szCs w:val="24"/>
        </w:rPr>
        <w:t>L'ambiente è al centro del piano di ripresa. Su 100 miliardi di euro, 30 miliardi di euro sono destinati a finanziare la transizione ecologica. L'obiettivo è accelerare la conversione ecologica dell'economia francese in modo che si affermi una modalità più sostenibile ed economica nell’utilizzo delle risorse naturali e si possa raggiungere la neutralità carbonio entro il 2050. Questo orientamento strategico è incarnato nel Piano di ripresa attraverso:</w:t>
      </w:r>
    </w:p>
    <w:p w:rsidR="00766DE7" w:rsidRPr="00E8046A" w:rsidRDefault="00766DE7" w:rsidP="00766DE7">
      <w:pPr>
        <w:spacing w:after="0" w:line="240" w:lineRule="auto"/>
        <w:jc w:val="both"/>
        <w:rPr>
          <w:rFonts w:ascii="Arial Rounded MT Bold" w:eastAsia="Times New Roman" w:hAnsi="Arial Rounded MT Bold"/>
          <w:sz w:val="12"/>
          <w:szCs w:val="12"/>
        </w:rPr>
      </w:pPr>
      <w:r w:rsidRPr="00E8046A">
        <w:rPr>
          <w:rFonts w:ascii="Arial Rounded MT Bold" w:eastAsia="Times New Roman" w:hAnsi="Arial Rounded MT Bold" w:cs="Arial"/>
          <w:sz w:val="24"/>
          <w:szCs w:val="24"/>
        </w:rPr>
        <w:t> </w:t>
      </w:r>
    </w:p>
    <w:p w:rsidR="00766DE7" w:rsidRPr="00766DE7" w:rsidRDefault="00766DE7" w:rsidP="00766DE7">
      <w:pPr>
        <w:pStyle w:val="Paragraphedeliste"/>
        <w:numPr>
          <w:ilvl w:val="0"/>
          <w:numId w:val="4"/>
        </w:numPr>
        <w:spacing w:after="0" w:line="320" w:lineRule="atLeast"/>
        <w:jc w:val="both"/>
        <w:rPr>
          <w:rFonts w:ascii="Arial Rounded MT Bold" w:eastAsia="Times New Roman" w:hAnsi="Arial Rounded MT Bold"/>
          <w:lang w:val="fr-FR"/>
        </w:rPr>
      </w:pPr>
      <w:proofErr w:type="spellStart"/>
      <w:r w:rsidRPr="00766DE7">
        <w:rPr>
          <w:rFonts w:ascii="Arial Rounded MT Bold" w:eastAsia="Times New Roman" w:hAnsi="Arial Rounded MT Bold" w:cs="Arial"/>
          <w:sz w:val="24"/>
          <w:szCs w:val="24"/>
          <w:lang w:val="fr-FR"/>
        </w:rPr>
        <w:t>ristrutturazione</w:t>
      </w:r>
      <w:proofErr w:type="spellEnd"/>
      <w:r w:rsidRPr="00766DE7">
        <w:rPr>
          <w:rFonts w:ascii="Arial Rounded MT Bold" w:eastAsia="Times New Roman" w:hAnsi="Arial Rounded MT Bold" w:cs="Arial"/>
          <w:sz w:val="24"/>
          <w:szCs w:val="24"/>
          <w:lang w:val="fr-FR"/>
        </w:rPr>
        <w:t xml:space="preserve"> </w:t>
      </w:r>
      <w:proofErr w:type="spellStart"/>
      <w:r w:rsidRPr="00766DE7">
        <w:rPr>
          <w:rFonts w:ascii="Arial Rounded MT Bold" w:eastAsia="Times New Roman" w:hAnsi="Arial Rounded MT Bold" w:cs="Arial"/>
          <w:sz w:val="24"/>
          <w:szCs w:val="24"/>
          <w:lang w:val="fr-FR"/>
        </w:rPr>
        <w:t>termica</w:t>
      </w:r>
      <w:proofErr w:type="spellEnd"/>
      <w:r w:rsidRPr="00766DE7">
        <w:rPr>
          <w:rFonts w:ascii="Arial Rounded MT Bold" w:eastAsia="Times New Roman" w:hAnsi="Arial Rounded MT Bold" w:cs="Arial"/>
          <w:sz w:val="24"/>
          <w:szCs w:val="24"/>
          <w:lang w:val="fr-FR"/>
        </w:rPr>
        <w:t xml:space="preserve"> di </w:t>
      </w:r>
      <w:proofErr w:type="spellStart"/>
      <w:r w:rsidRPr="00766DE7">
        <w:rPr>
          <w:rFonts w:ascii="Arial Rounded MT Bold" w:eastAsia="Times New Roman" w:hAnsi="Arial Rounded MT Bold" w:cs="Arial"/>
          <w:sz w:val="24"/>
          <w:szCs w:val="24"/>
          <w:lang w:val="fr-FR"/>
        </w:rPr>
        <w:t>edifici</w:t>
      </w:r>
      <w:proofErr w:type="spellEnd"/>
      <w:r w:rsidRPr="00766DE7">
        <w:rPr>
          <w:rFonts w:ascii="Arial Rounded MT Bold" w:eastAsia="Times New Roman" w:hAnsi="Arial Rounded MT Bold" w:cs="Arial"/>
          <w:sz w:val="24"/>
          <w:szCs w:val="24"/>
          <w:lang w:val="fr-FR"/>
        </w:rPr>
        <w:t>,</w:t>
      </w:r>
    </w:p>
    <w:p w:rsidR="00766DE7" w:rsidRPr="00766DE7" w:rsidRDefault="00766DE7" w:rsidP="00766DE7">
      <w:pPr>
        <w:pStyle w:val="Paragraphedeliste"/>
        <w:numPr>
          <w:ilvl w:val="0"/>
          <w:numId w:val="4"/>
        </w:numPr>
        <w:spacing w:after="0" w:line="320" w:lineRule="atLeast"/>
        <w:jc w:val="both"/>
        <w:rPr>
          <w:rFonts w:ascii="Arial Rounded MT Bold" w:eastAsia="Times New Roman" w:hAnsi="Arial Rounded MT Bold"/>
          <w:lang w:val="fr-FR"/>
        </w:rPr>
      </w:pPr>
      <w:proofErr w:type="spellStart"/>
      <w:r w:rsidRPr="00766DE7">
        <w:rPr>
          <w:rFonts w:ascii="Arial Rounded MT Bold" w:eastAsia="Times New Roman" w:hAnsi="Arial Rounded MT Bold" w:cs="Arial"/>
          <w:sz w:val="24"/>
          <w:szCs w:val="24"/>
          <w:lang w:val="fr-FR"/>
        </w:rPr>
        <w:t>sostegno</w:t>
      </w:r>
      <w:proofErr w:type="spellEnd"/>
      <w:r w:rsidRPr="00766DE7">
        <w:rPr>
          <w:rFonts w:ascii="Arial Rounded MT Bold" w:eastAsia="Times New Roman" w:hAnsi="Arial Rounded MT Bold" w:cs="Arial"/>
          <w:sz w:val="24"/>
          <w:szCs w:val="24"/>
          <w:lang w:val="fr-FR"/>
        </w:rPr>
        <w:t xml:space="preserve"> alla </w:t>
      </w:r>
      <w:proofErr w:type="spellStart"/>
      <w:r w:rsidRPr="00766DE7">
        <w:rPr>
          <w:rFonts w:ascii="Arial Rounded MT Bold" w:eastAsia="Times New Roman" w:hAnsi="Arial Rounded MT Bold" w:cs="Arial"/>
          <w:sz w:val="24"/>
          <w:szCs w:val="24"/>
          <w:lang w:val="fr-FR"/>
        </w:rPr>
        <w:t>decarbonizzazione</w:t>
      </w:r>
      <w:proofErr w:type="spellEnd"/>
      <w:r w:rsidRPr="00766DE7">
        <w:rPr>
          <w:rFonts w:ascii="Arial Rounded MT Bold" w:eastAsia="Times New Roman" w:hAnsi="Arial Rounded MT Bold" w:cs="Arial"/>
          <w:sz w:val="24"/>
          <w:szCs w:val="24"/>
          <w:lang w:val="fr-FR"/>
        </w:rPr>
        <w:t xml:space="preserve"> </w:t>
      </w:r>
      <w:proofErr w:type="spellStart"/>
      <w:r w:rsidRPr="00766DE7">
        <w:rPr>
          <w:rFonts w:ascii="Arial Rounded MT Bold" w:eastAsia="Times New Roman" w:hAnsi="Arial Rounded MT Bold" w:cs="Arial"/>
          <w:sz w:val="24"/>
          <w:szCs w:val="24"/>
          <w:lang w:val="fr-FR"/>
        </w:rPr>
        <w:t>dell'industria</w:t>
      </w:r>
      <w:proofErr w:type="spellEnd"/>
      <w:r w:rsidRPr="00766DE7">
        <w:rPr>
          <w:rFonts w:ascii="Arial Rounded MT Bold" w:eastAsia="Times New Roman" w:hAnsi="Arial Rounded MT Bold" w:cs="Arial"/>
          <w:sz w:val="24"/>
          <w:szCs w:val="24"/>
          <w:lang w:val="fr-FR"/>
        </w:rPr>
        <w:t>,</w:t>
      </w:r>
    </w:p>
    <w:p w:rsidR="00766DE7" w:rsidRPr="00766DE7" w:rsidRDefault="00766DE7" w:rsidP="00766DE7">
      <w:pPr>
        <w:pStyle w:val="Paragraphedeliste"/>
        <w:numPr>
          <w:ilvl w:val="0"/>
          <w:numId w:val="4"/>
        </w:numPr>
        <w:spacing w:after="0" w:line="320" w:lineRule="atLeast"/>
        <w:jc w:val="both"/>
        <w:rPr>
          <w:rFonts w:ascii="Arial Rounded MT Bold" w:eastAsia="Times New Roman" w:hAnsi="Arial Rounded MT Bold"/>
          <w:lang w:val="fr-FR"/>
        </w:rPr>
      </w:pPr>
      <w:r w:rsidRPr="00766DE7">
        <w:rPr>
          <w:rFonts w:ascii="Arial Rounded MT Bold" w:eastAsia="Times New Roman" w:hAnsi="Arial Rounded MT Bold" w:cs="Arial"/>
          <w:sz w:val="24"/>
          <w:szCs w:val="24"/>
          <w:lang w:val="fr-FR"/>
        </w:rPr>
        <w:t xml:space="preserve">il bonus </w:t>
      </w:r>
      <w:proofErr w:type="spellStart"/>
      <w:r w:rsidRPr="00766DE7">
        <w:rPr>
          <w:rFonts w:ascii="Arial Rounded MT Bold" w:eastAsia="Times New Roman" w:hAnsi="Arial Rounded MT Bold" w:cs="Arial"/>
          <w:sz w:val="24"/>
          <w:szCs w:val="24"/>
          <w:lang w:val="fr-FR"/>
        </w:rPr>
        <w:t>ecologico</w:t>
      </w:r>
      <w:proofErr w:type="spellEnd"/>
      <w:r w:rsidRPr="00766DE7">
        <w:rPr>
          <w:rFonts w:ascii="Arial Rounded MT Bold" w:eastAsia="Times New Roman" w:hAnsi="Arial Rounded MT Bold" w:cs="Arial"/>
          <w:sz w:val="24"/>
          <w:szCs w:val="24"/>
          <w:lang w:val="fr-FR"/>
        </w:rPr>
        <w:t>,</w:t>
      </w:r>
    </w:p>
    <w:p w:rsidR="00766DE7" w:rsidRPr="00E8046A" w:rsidRDefault="00766DE7" w:rsidP="00766DE7">
      <w:pPr>
        <w:pStyle w:val="Paragraphedeliste"/>
        <w:numPr>
          <w:ilvl w:val="0"/>
          <w:numId w:val="4"/>
        </w:numPr>
        <w:spacing w:after="0" w:line="320" w:lineRule="atLeast"/>
        <w:jc w:val="both"/>
        <w:rPr>
          <w:rFonts w:ascii="Arial Rounded MT Bold" w:eastAsia="Times New Roman" w:hAnsi="Arial Rounded MT Bold"/>
        </w:rPr>
      </w:pPr>
      <w:r w:rsidRPr="00E8046A">
        <w:rPr>
          <w:rFonts w:ascii="Arial Rounded MT Bold" w:eastAsia="Times New Roman" w:hAnsi="Arial Rounded MT Bold" w:cs="Arial"/>
          <w:sz w:val="24"/>
          <w:szCs w:val="24"/>
        </w:rPr>
        <w:t>il bonus di conversione per l'acquisto di veicol</w:t>
      </w:r>
      <w:r w:rsidR="00CC2F4E">
        <w:rPr>
          <w:rFonts w:ascii="Arial Rounded MT Bold" w:eastAsia="Times New Roman" w:hAnsi="Arial Rounded MT Bold" w:cs="Arial"/>
          <w:sz w:val="24"/>
          <w:szCs w:val="24"/>
        </w:rPr>
        <w:t>i</w:t>
      </w:r>
      <w:r w:rsidRPr="00E8046A">
        <w:rPr>
          <w:rFonts w:ascii="Arial Rounded MT Bold" w:eastAsia="Times New Roman" w:hAnsi="Arial Rounded MT Bold" w:cs="Arial"/>
          <w:sz w:val="24"/>
          <w:szCs w:val="24"/>
        </w:rPr>
        <w:t xml:space="preserve"> </w:t>
      </w:r>
      <w:r w:rsidR="00CC2F4E">
        <w:rPr>
          <w:rFonts w:ascii="Arial Rounded MT Bold" w:eastAsia="Times New Roman" w:hAnsi="Arial Rounded MT Bold" w:cs="Arial"/>
          <w:sz w:val="24"/>
          <w:szCs w:val="24"/>
        </w:rPr>
        <w:t>meno inquinanti</w:t>
      </w:r>
      <w:r w:rsidRPr="00E8046A">
        <w:rPr>
          <w:rFonts w:ascii="Arial Rounded MT Bold" w:eastAsia="Times New Roman" w:hAnsi="Arial Rounded MT Bold" w:cs="Arial"/>
          <w:sz w:val="24"/>
          <w:szCs w:val="24"/>
        </w:rPr>
        <w:t>,</w:t>
      </w:r>
    </w:p>
    <w:p w:rsidR="00766DE7" w:rsidRPr="00766DE7" w:rsidRDefault="00766DE7" w:rsidP="00766DE7">
      <w:pPr>
        <w:pStyle w:val="Paragraphedeliste"/>
        <w:numPr>
          <w:ilvl w:val="0"/>
          <w:numId w:val="4"/>
        </w:numPr>
        <w:spacing w:after="0" w:line="320" w:lineRule="atLeast"/>
        <w:jc w:val="both"/>
        <w:rPr>
          <w:rFonts w:ascii="Arial Rounded MT Bold" w:eastAsia="Times New Roman" w:hAnsi="Arial Rounded MT Bold"/>
          <w:lang w:val="en-US"/>
        </w:rPr>
      </w:pPr>
      <w:r w:rsidRPr="00766DE7">
        <w:rPr>
          <w:rFonts w:ascii="Arial Rounded MT Bold" w:eastAsia="Times New Roman" w:hAnsi="Arial Rounded MT Bold" w:cs="Arial"/>
          <w:sz w:val="24"/>
          <w:szCs w:val="24"/>
          <w:lang w:val="en-US"/>
        </w:rPr>
        <w:t xml:space="preserve">lo </w:t>
      </w:r>
      <w:proofErr w:type="spellStart"/>
      <w:r w:rsidRPr="00766DE7">
        <w:rPr>
          <w:rFonts w:ascii="Arial Rounded MT Bold" w:eastAsia="Times New Roman" w:hAnsi="Arial Rounded MT Bold" w:cs="Arial"/>
          <w:sz w:val="24"/>
          <w:szCs w:val="24"/>
          <w:lang w:val="en-US"/>
        </w:rPr>
        <w:t>sviluppo</w:t>
      </w:r>
      <w:proofErr w:type="spellEnd"/>
      <w:r w:rsidRPr="00766DE7">
        <w:rPr>
          <w:rFonts w:ascii="Arial Rounded MT Bold" w:eastAsia="Times New Roman" w:hAnsi="Arial Rounded MT Bold" w:cs="Arial"/>
          <w:sz w:val="24"/>
          <w:szCs w:val="24"/>
          <w:lang w:val="en-US"/>
        </w:rPr>
        <w:t xml:space="preserve"> del </w:t>
      </w:r>
      <w:proofErr w:type="spellStart"/>
      <w:r w:rsidRPr="00766DE7">
        <w:rPr>
          <w:rFonts w:ascii="Arial Rounded MT Bold" w:eastAsia="Times New Roman" w:hAnsi="Arial Rounded MT Bold" w:cs="Arial"/>
          <w:sz w:val="24"/>
          <w:szCs w:val="24"/>
          <w:lang w:val="en-US"/>
        </w:rPr>
        <w:t>trasporto</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pubblico</w:t>
      </w:r>
      <w:proofErr w:type="spellEnd"/>
      <w:r w:rsidRPr="00766DE7">
        <w:rPr>
          <w:rFonts w:ascii="Arial Rounded MT Bold" w:eastAsia="Times New Roman" w:hAnsi="Arial Rounded MT Bold" w:cs="Arial"/>
          <w:sz w:val="24"/>
          <w:szCs w:val="24"/>
          <w:lang w:val="en-US"/>
        </w:rPr>
        <w:t>,</w:t>
      </w:r>
    </w:p>
    <w:p w:rsidR="00766DE7" w:rsidRPr="00E8046A" w:rsidRDefault="00766DE7" w:rsidP="00766DE7">
      <w:pPr>
        <w:pStyle w:val="Paragraphedeliste"/>
        <w:numPr>
          <w:ilvl w:val="0"/>
          <w:numId w:val="4"/>
        </w:numPr>
        <w:spacing w:after="0" w:line="320" w:lineRule="atLeast"/>
        <w:jc w:val="both"/>
        <w:rPr>
          <w:rFonts w:ascii="Arial Rounded MT Bold" w:eastAsia="Times New Roman" w:hAnsi="Arial Rounded MT Bold"/>
        </w:rPr>
      </w:pPr>
      <w:r w:rsidRPr="00E8046A">
        <w:rPr>
          <w:rFonts w:ascii="Arial Rounded MT Bold" w:eastAsia="Times New Roman" w:hAnsi="Arial Rounded MT Bold" w:cs="Arial"/>
          <w:sz w:val="24"/>
          <w:szCs w:val="24"/>
        </w:rPr>
        <w:t>la trasformazione del settore agricolo,</w:t>
      </w:r>
    </w:p>
    <w:p w:rsidR="00766DE7" w:rsidRPr="00E8046A" w:rsidRDefault="00766DE7" w:rsidP="00766DE7">
      <w:pPr>
        <w:pStyle w:val="Paragraphedeliste"/>
        <w:numPr>
          <w:ilvl w:val="0"/>
          <w:numId w:val="4"/>
        </w:numPr>
        <w:spacing w:after="0" w:line="320" w:lineRule="atLeast"/>
        <w:jc w:val="both"/>
        <w:rPr>
          <w:rFonts w:ascii="Arial Rounded MT Bold" w:eastAsia="Times New Roman" w:hAnsi="Arial Rounded MT Bold"/>
        </w:rPr>
      </w:pPr>
      <w:r w:rsidRPr="00E8046A">
        <w:rPr>
          <w:rFonts w:ascii="Arial Rounded MT Bold" w:eastAsia="Times New Roman" w:hAnsi="Arial Rounded MT Bold" w:cs="Arial"/>
          <w:sz w:val="24"/>
          <w:szCs w:val="24"/>
        </w:rPr>
        <w:t>ricerca e innovazione per lo sviluppo di tecnologie verdi.</w:t>
      </w:r>
    </w:p>
    <w:p w:rsidR="00766DE7" w:rsidRPr="00E8046A" w:rsidRDefault="00766DE7" w:rsidP="00766DE7">
      <w:pPr>
        <w:spacing w:after="0" w:line="320" w:lineRule="atLeast"/>
        <w:jc w:val="both"/>
        <w:rPr>
          <w:rFonts w:ascii="Arial Rounded MT Bold" w:eastAsia="Times New Roman" w:hAnsi="Arial Rounded MT Bold"/>
        </w:rPr>
      </w:pPr>
      <w:r w:rsidRPr="00E8046A">
        <w:rPr>
          <w:rFonts w:ascii="Arial Rounded MT Bold" w:eastAsia="Times New Roman" w:hAnsi="Arial Rounded MT Bold" w:cs="Arial"/>
          <w:sz w:val="24"/>
          <w:szCs w:val="24"/>
        </w:rPr>
        <w:t> </w:t>
      </w:r>
    </w:p>
    <w:p w:rsidR="00766DE7" w:rsidRPr="00E8046A" w:rsidRDefault="00766DE7" w:rsidP="00766DE7">
      <w:pPr>
        <w:spacing w:after="0" w:line="240" w:lineRule="auto"/>
        <w:jc w:val="both"/>
        <w:rPr>
          <w:rFonts w:ascii="Arial Rounded MT Bold" w:eastAsia="Times New Roman" w:hAnsi="Arial Rounded MT Bold"/>
          <w:color w:val="0070C0"/>
        </w:rPr>
      </w:pPr>
      <w:r w:rsidRPr="00E8046A">
        <w:rPr>
          <w:rFonts w:ascii="Arial Rounded MT Bold" w:eastAsia="Times New Roman" w:hAnsi="Arial Rounded MT Bold" w:cs="Arial"/>
          <w:color w:val="0070C0"/>
          <w:sz w:val="24"/>
          <w:szCs w:val="24"/>
        </w:rPr>
        <w:t> </w:t>
      </w:r>
      <w:r w:rsidRPr="00E8046A">
        <w:rPr>
          <w:rFonts w:ascii="Arial Rounded MT Bold" w:eastAsia="Times New Roman" w:hAnsi="Arial Rounded MT Bold" w:cs="Arial"/>
          <w:b/>
          <w:bCs/>
          <w:color w:val="0070C0"/>
          <w:sz w:val="24"/>
          <w:szCs w:val="24"/>
        </w:rPr>
        <w:t xml:space="preserve">Il piano di </w:t>
      </w:r>
      <w:r w:rsidR="00CC2F4E">
        <w:rPr>
          <w:rFonts w:ascii="Arial Rounded MT Bold" w:eastAsia="Times New Roman" w:hAnsi="Arial Rounded MT Bold" w:cs="Arial"/>
          <w:b/>
          <w:bCs/>
          <w:color w:val="0070C0"/>
          <w:sz w:val="24"/>
          <w:szCs w:val="24"/>
        </w:rPr>
        <w:t>R</w:t>
      </w:r>
      <w:r w:rsidRPr="00E8046A">
        <w:rPr>
          <w:rFonts w:ascii="Arial Rounded MT Bold" w:eastAsia="Times New Roman" w:hAnsi="Arial Rounded MT Bold" w:cs="Arial"/>
          <w:b/>
          <w:bCs/>
          <w:color w:val="0070C0"/>
          <w:sz w:val="24"/>
          <w:szCs w:val="24"/>
        </w:rPr>
        <w:t>ilancio: componente Competitività</w:t>
      </w:r>
    </w:p>
    <w:p w:rsidR="00766DE7" w:rsidRPr="00E8046A" w:rsidRDefault="00766DE7" w:rsidP="00766DE7">
      <w:pPr>
        <w:spacing w:after="0" w:line="240" w:lineRule="auto"/>
        <w:jc w:val="both"/>
        <w:rPr>
          <w:rFonts w:ascii="Arial Rounded MT Bold" w:eastAsia="Times New Roman" w:hAnsi="Arial Rounded MT Bold"/>
          <w:sz w:val="12"/>
          <w:szCs w:val="12"/>
        </w:rPr>
      </w:pPr>
    </w:p>
    <w:p w:rsidR="00766DE7" w:rsidRPr="00CC2F4E" w:rsidRDefault="00766DE7" w:rsidP="00766DE7">
      <w:pPr>
        <w:spacing w:after="0" w:line="320" w:lineRule="atLeast"/>
        <w:jc w:val="both"/>
        <w:rPr>
          <w:rFonts w:ascii="Arial Rounded MT Bold" w:eastAsia="Times New Roman" w:hAnsi="Arial Rounded MT Bold"/>
        </w:rPr>
      </w:pPr>
      <w:r w:rsidRPr="00766DE7">
        <w:rPr>
          <w:rFonts w:ascii="Arial Rounded MT Bold" w:eastAsia="Times New Roman" w:hAnsi="Arial Rounded MT Bold" w:cs="Arial"/>
          <w:sz w:val="24"/>
          <w:szCs w:val="24"/>
          <w:lang w:val="en-US"/>
        </w:rPr>
        <w:t xml:space="preserve">Per </w:t>
      </w:r>
      <w:proofErr w:type="spellStart"/>
      <w:r w:rsidRPr="00766DE7">
        <w:rPr>
          <w:rFonts w:ascii="Arial Rounded MT Bold" w:eastAsia="Times New Roman" w:hAnsi="Arial Rounded MT Bold" w:cs="Arial"/>
          <w:sz w:val="24"/>
          <w:szCs w:val="24"/>
          <w:lang w:val="en-US"/>
        </w:rPr>
        <w:t>promuovere</w:t>
      </w:r>
      <w:proofErr w:type="spellEnd"/>
      <w:r w:rsidRPr="00766DE7">
        <w:rPr>
          <w:rFonts w:ascii="Arial Rounded MT Bold" w:eastAsia="Times New Roman" w:hAnsi="Arial Rounded MT Bold" w:cs="Arial"/>
          <w:sz w:val="24"/>
          <w:szCs w:val="24"/>
          <w:lang w:val="en-US"/>
        </w:rPr>
        <w:t xml:space="preserve"> lo </w:t>
      </w:r>
      <w:proofErr w:type="spellStart"/>
      <w:r w:rsidRPr="00766DE7">
        <w:rPr>
          <w:rFonts w:ascii="Arial Rounded MT Bold" w:eastAsia="Times New Roman" w:hAnsi="Arial Rounded MT Bold" w:cs="Arial"/>
          <w:sz w:val="24"/>
          <w:szCs w:val="24"/>
          <w:lang w:val="en-US"/>
        </w:rPr>
        <w:t>sviluppo</w:t>
      </w:r>
      <w:proofErr w:type="spellEnd"/>
      <w:r w:rsidRPr="00766DE7">
        <w:rPr>
          <w:rFonts w:ascii="Arial Rounded MT Bold" w:eastAsia="Times New Roman" w:hAnsi="Arial Rounded MT Bold" w:cs="Arial"/>
          <w:sz w:val="24"/>
          <w:szCs w:val="24"/>
          <w:lang w:val="en-US"/>
        </w:rPr>
        <w:t xml:space="preserve"> di </w:t>
      </w:r>
      <w:proofErr w:type="spellStart"/>
      <w:r w:rsidRPr="00766DE7">
        <w:rPr>
          <w:rFonts w:ascii="Arial Rounded MT Bold" w:eastAsia="Times New Roman" w:hAnsi="Arial Rounded MT Bold" w:cs="Arial"/>
          <w:sz w:val="24"/>
          <w:szCs w:val="24"/>
          <w:lang w:val="en-US"/>
        </w:rPr>
        <w:t>attività</w:t>
      </w:r>
      <w:proofErr w:type="spellEnd"/>
      <w:r w:rsidRPr="00766DE7">
        <w:rPr>
          <w:rFonts w:ascii="Arial Rounded MT Bold" w:eastAsia="Times New Roman" w:hAnsi="Arial Rounded MT Bold" w:cs="Arial"/>
          <w:sz w:val="24"/>
          <w:szCs w:val="24"/>
          <w:lang w:val="en-US"/>
        </w:rPr>
        <w:t xml:space="preserve"> ad alto </w:t>
      </w:r>
      <w:proofErr w:type="spellStart"/>
      <w:r w:rsidRPr="00766DE7">
        <w:rPr>
          <w:rFonts w:ascii="Arial Rounded MT Bold" w:eastAsia="Times New Roman" w:hAnsi="Arial Rounded MT Bold" w:cs="Arial"/>
          <w:sz w:val="24"/>
          <w:szCs w:val="24"/>
          <w:lang w:val="en-US"/>
        </w:rPr>
        <w:t>valore</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aggiunto</w:t>
      </w:r>
      <w:proofErr w:type="spellEnd"/>
      <w:r w:rsidRPr="00766DE7">
        <w:rPr>
          <w:rFonts w:ascii="Arial Rounded MT Bold" w:eastAsia="Times New Roman" w:hAnsi="Arial Rounded MT Bold" w:cs="Arial"/>
          <w:sz w:val="24"/>
          <w:szCs w:val="24"/>
          <w:lang w:val="en-US"/>
        </w:rPr>
        <w:t xml:space="preserve"> in Francia e </w:t>
      </w:r>
      <w:proofErr w:type="spellStart"/>
      <w:r w:rsidRPr="00766DE7">
        <w:rPr>
          <w:rFonts w:ascii="Arial Rounded MT Bold" w:eastAsia="Times New Roman" w:hAnsi="Arial Rounded MT Bold" w:cs="Arial"/>
          <w:sz w:val="24"/>
          <w:szCs w:val="24"/>
          <w:lang w:val="en-US"/>
        </w:rPr>
        <w:t>creare</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posti</w:t>
      </w:r>
      <w:proofErr w:type="spellEnd"/>
      <w:r w:rsidRPr="00766DE7">
        <w:rPr>
          <w:rFonts w:ascii="Arial Rounded MT Bold" w:eastAsia="Times New Roman" w:hAnsi="Arial Rounded MT Bold" w:cs="Arial"/>
          <w:sz w:val="24"/>
          <w:szCs w:val="24"/>
          <w:lang w:val="en-US"/>
        </w:rPr>
        <w:t xml:space="preserve"> di </w:t>
      </w:r>
      <w:proofErr w:type="spellStart"/>
      <w:r w:rsidRPr="00766DE7">
        <w:rPr>
          <w:rFonts w:ascii="Arial Rounded MT Bold" w:eastAsia="Times New Roman" w:hAnsi="Arial Rounded MT Bold" w:cs="Arial"/>
          <w:sz w:val="24"/>
          <w:szCs w:val="24"/>
          <w:lang w:val="en-US"/>
        </w:rPr>
        <w:t>lavoro</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il</w:t>
      </w:r>
      <w:proofErr w:type="spellEnd"/>
      <w:r w:rsidRPr="00766DE7">
        <w:rPr>
          <w:rFonts w:ascii="Arial Rounded MT Bold" w:eastAsia="Times New Roman" w:hAnsi="Arial Rounded MT Bold" w:cs="Arial"/>
          <w:sz w:val="24"/>
          <w:szCs w:val="24"/>
          <w:lang w:val="en-US"/>
        </w:rPr>
        <w:t xml:space="preserve"> piano di </w:t>
      </w:r>
      <w:proofErr w:type="spellStart"/>
      <w:r w:rsidRPr="00766DE7">
        <w:rPr>
          <w:rFonts w:ascii="Arial Rounded MT Bold" w:eastAsia="Times New Roman" w:hAnsi="Arial Rounded MT Bold" w:cs="Arial"/>
          <w:sz w:val="24"/>
          <w:szCs w:val="24"/>
          <w:lang w:val="en-US"/>
        </w:rPr>
        <w:t>rilancio</w:t>
      </w:r>
      <w:proofErr w:type="spellEnd"/>
      <w:r w:rsidRPr="00766DE7">
        <w:rPr>
          <w:rFonts w:ascii="Arial Rounded MT Bold" w:eastAsia="Times New Roman" w:hAnsi="Arial Rounded MT Bold" w:cs="Arial"/>
          <w:sz w:val="24"/>
          <w:szCs w:val="24"/>
          <w:lang w:val="en-US"/>
        </w:rPr>
        <w:t xml:space="preserve"> include </w:t>
      </w:r>
      <w:proofErr w:type="spellStart"/>
      <w:r w:rsidRPr="00766DE7">
        <w:rPr>
          <w:rFonts w:ascii="Arial Rounded MT Bold" w:eastAsia="Times New Roman" w:hAnsi="Arial Rounded MT Bold" w:cs="Arial"/>
          <w:sz w:val="24"/>
          <w:szCs w:val="24"/>
          <w:lang w:val="en-US"/>
        </w:rPr>
        <w:t>anche</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cambiamenti</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che</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renderanno</w:t>
      </w:r>
      <w:proofErr w:type="spellEnd"/>
      <w:r w:rsidRPr="00766DE7">
        <w:rPr>
          <w:rFonts w:ascii="Arial Rounded MT Bold" w:eastAsia="Times New Roman" w:hAnsi="Arial Rounded MT Bold" w:cs="Arial"/>
          <w:sz w:val="24"/>
          <w:szCs w:val="24"/>
          <w:lang w:val="en-US"/>
        </w:rPr>
        <w:t xml:space="preserve"> l’ </w:t>
      </w:r>
      <w:proofErr w:type="spellStart"/>
      <w:r w:rsidRPr="00766DE7">
        <w:rPr>
          <w:rFonts w:ascii="Arial Rounded MT Bold" w:eastAsia="Times New Roman" w:hAnsi="Arial Rounded MT Bold" w:cs="Arial"/>
          <w:sz w:val="24"/>
          <w:szCs w:val="24"/>
          <w:lang w:val="en-US"/>
        </w:rPr>
        <w:t>economia</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francese</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più</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competitiva</w:t>
      </w:r>
      <w:proofErr w:type="spellEnd"/>
      <w:r w:rsidRPr="00766DE7">
        <w:rPr>
          <w:rFonts w:ascii="Arial Rounded MT Bold" w:eastAsia="Times New Roman" w:hAnsi="Arial Rounded MT Bold" w:cs="Arial"/>
          <w:sz w:val="24"/>
          <w:szCs w:val="24"/>
          <w:lang w:val="en-US"/>
        </w:rPr>
        <w:t xml:space="preserve">. </w:t>
      </w:r>
      <w:r w:rsidRPr="00E8046A">
        <w:rPr>
          <w:rFonts w:ascii="Arial Rounded MT Bold" w:eastAsia="Times New Roman" w:hAnsi="Arial Rounded MT Bold" w:cs="Arial"/>
          <w:sz w:val="24"/>
          <w:szCs w:val="24"/>
        </w:rPr>
        <w:t>La ripresa è la chiave della sovranità economica e dell</w:t>
      </w:r>
      <w:r w:rsidR="00CC2F4E">
        <w:rPr>
          <w:rFonts w:ascii="Arial Rounded MT Bold" w:eastAsia="Times New Roman" w:hAnsi="Arial Rounded MT Bold" w:cs="Arial"/>
          <w:sz w:val="24"/>
          <w:szCs w:val="24"/>
        </w:rPr>
        <w:t>’</w:t>
      </w:r>
      <w:r w:rsidRPr="00E8046A">
        <w:rPr>
          <w:rFonts w:ascii="Arial Rounded MT Bold" w:eastAsia="Times New Roman" w:hAnsi="Arial Rounded MT Bold" w:cs="Arial"/>
          <w:sz w:val="24"/>
          <w:szCs w:val="24"/>
        </w:rPr>
        <w:t xml:space="preserve">indipendenza tecnologica della Francia. </w:t>
      </w:r>
      <w:r w:rsidRPr="00CC2F4E">
        <w:rPr>
          <w:rFonts w:ascii="Arial Rounded MT Bold" w:eastAsia="Times New Roman" w:hAnsi="Arial Rounded MT Bold" w:cs="Arial"/>
          <w:sz w:val="24"/>
          <w:szCs w:val="24"/>
        </w:rPr>
        <w:t>Ciò si riflette in particolare attraverso:</w:t>
      </w:r>
    </w:p>
    <w:p w:rsidR="00766DE7" w:rsidRPr="00CC2F4E" w:rsidRDefault="00766DE7" w:rsidP="00766DE7">
      <w:pPr>
        <w:spacing w:after="0" w:line="240" w:lineRule="auto"/>
        <w:jc w:val="both"/>
        <w:rPr>
          <w:rFonts w:ascii="Arial Rounded MT Bold" w:eastAsia="Times New Roman" w:hAnsi="Arial Rounded MT Bold"/>
          <w:sz w:val="12"/>
          <w:szCs w:val="12"/>
        </w:rPr>
      </w:pPr>
      <w:r w:rsidRPr="00CC2F4E">
        <w:rPr>
          <w:rFonts w:ascii="Arial Rounded MT Bold" w:eastAsia="Times New Roman" w:hAnsi="Arial Rounded MT Bold" w:cs="Arial"/>
          <w:sz w:val="24"/>
          <w:szCs w:val="24"/>
        </w:rPr>
        <w:t> </w:t>
      </w:r>
    </w:p>
    <w:p w:rsidR="00766DE7" w:rsidRPr="00766DE7" w:rsidRDefault="00766DE7" w:rsidP="00766DE7">
      <w:pPr>
        <w:pStyle w:val="Paragraphedeliste"/>
        <w:numPr>
          <w:ilvl w:val="0"/>
          <w:numId w:val="4"/>
        </w:numPr>
        <w:spacing w:after="0" w:line="320" w:lineRule="atLeast"/>
        <w:jc w:val="both"/>
        <w:rPr>
          <w:rFonts w:ascii="Arial Rounded MT Bold" w:eastAsia="Times New Roman" w:hAnsi="Arial Rounded MT Bold"/>
          <w:lang w:val="fr-FR"/>
        </w:rPr>
      </w:pPr>
      <w:proofErr w:type="spellStart"/>
      <w:r w:rsidRPr="00766DE7">
        <w:rPr>
          <w:rFonts w:ascii="Arial Rounded MT Bold" w:eastAsia="Times New Roman" w:hAnsi="Arial Rounded MT Bold" w:cs="Arial"/>
          <w:sz w:val="24"/>
          <w:szCs w:val="24"/>
          <w:lang w:val="fr-FR"/>
        </w:rPr>
        <w:t>minori</w:t>
      </w:r>
      <w:proofErr w:type="spellEnd"/>
      <w:r w:rsidRPr="00766DE7">
        <w:rPr>
          <w:rFonts w:ascii="Arial Rounded MT Bold" w:eastAsia="Times New Roman" w:hAnsi="Arial Rounded MT Bold" w:cs="Arial"/>
          <w:sz w:val="24"/>
          <w:szCs w:val="24"/>
          <w:lang w:val="fr-FR"/>
        </w:rPr>
        <w:t xml:space="preserve"> tasse </w:t>
      </w:r>
      <w:proofErr w:type="spellStart"/>
      <w:r w:rsidRPr="00766DE7">
        <w:rPr>
          <w:rFonts w:ascii="Arial Rounded MT Bold" w:eastAsia="Times New Roman" w:hAnsi="Arial Rounded MT Bold" w:cs="Arial"/>
          <w:sz w:val="24"/>
          <w:szCs w:val="24"/>
          <w:lang w:val="fr-FR"/>
        </w:rPr>
        <w:t>sulla</w:t>
      </w:r>
      <w:proofErr w:type="spellEnd"/>
      <w:r w:rsidRPr="00766DE7">
        <w:rPr>
          <w:rFonts w:ascii="Arial Rounded MT Bold" w:eastAsia="Times New Roman" w:hAnsi="Arial Rounded MT Bold" w:cs="Arial"/>
          <w:sz w:val="24"/>
          <w:szCs w:val="24"/>
          <w:lang w:val="fr-FR"/>
        </w:rPr>
        <w:t xml:space="preserve"> </w:t>
      </w:r>
      <w:proofErr w:type="spellStart"/>
      <w:r w:rsidRPr="00766DE7">
        <w:rPr>
          <w:rFonts w:ascii="Arial Rounded MT Bold" w:eastAsia="Times New Roman" w:hAnsi="Arial Rounded MT Bold" w:cs="Arial"/>
          <w:sz w:val="24"/>
          <w:szCs w:val="24"/>
          <w:lang w:val="fr-FR"/>
        </w:rPr>
        <w:t>produzione</w:t>
      </w:r>
      <w:proofErr w:type="spellEnd"/>
      <w:r w:rsidRPr="00766DE7">
        <w:rPr>
          <w:rFonts w:ascii="Arial Rounded MT Bold" w:eastAsia="Times New Roman" w:hAnsi="Arial Rounded MT Bold" w:cs="Arial"/>
          <w:sz w:val="24"/>
          <w:szCs w:val="24"/>
          <w:lang w:val="fr-FR"/>
        </w:rPr>
        <w:t>,</w:t>
      </w:r>
    </w:p>
    <w:p w:rsidR="00766DE7" w:rsidRPr="00E8046A" w:rsidRDefault="00766DE7" w:rsidP="00766DE7">
      <w:pPr>
        <w:pStyle w:val="Paragraphedeliste"/>
        <w:numPr>
          <w:ilvl w:val="0"/>
          <w:numId w:val="4"/>
        </w:numPr>
        <w:spacing w:after="0" w:line="320" w:lineRule="atLeast"/>
        <w:jc w:val="both"/>
        <w:rPr>
          <w:rFonts w:ascii="Arial Rounded MT Bold" w:eastAsia="Times New Roman" w:hAnsi="Arial Rounded MT Bold"/>
        </w:rPr>
      </w:pPr>
      <w:r w:rsidRPr="00E8046A">
        <w:rPr>
          <w:rFonts w:ascii="Arial Rounded MT Bold" w:eastAsia="Times New Roman" w:hAnsi="Arial Rounded MT Bold" w:cs="Arial"/>
          <w:sz w:val="24"/>
          <w:szCs w:val="24"/>
        </w:rPr>
        <w:t>massicci investimenti nelle tecnologie future (tecnologie verdi),</w:t>
      </w:r>
    </w:p>
    <w:p w:rsidR="00766DE7" w:rsidRPr="00766DE7" w:rsidRDefault="00766DE7" w:rsidP="00766DE7">
      <w:pPr>
        <w:pStyle w:val="Paragraphedeliste"/>
        <w:numPr>
          <w:ilvl w:val="0"/>
          <w:numId w:val="4"/>
        </w:numPr>
        <w:spacing w:after="0" w:line="320" w:lineRule="atLeast"/>
        <w:jc w:val="both"/>
        <w:rPr>
          <w:rFonts w:ascii="Arial Rounded MT Bold" w:eastAsia="Times New Roman" w:hAnsi="Arial Rounded MT Bold"/>
          <w:lang w:val="en-US"/>
        </w:rPr>
      </w:pPr>
      <w:proofErr w:type="spellStart"/>
      <w:r w:rsidRPr="00766DE7">
        <w:rPr>
          <w:rFonts w:ascii="Arial Rounded MT Bold" w:eastAsia="Times New Roman" w:hAnsi="Arial Rounded MT Bold" w:cs="Arial"/>
          <w:sz w:val="24"/>
          <w:szCs w:val="24"/>
          <w:lang w:val="en-US"/>
        </w:rPr>
        <w:t>rafforzamento</w:t>
      </w:r>
      <w:proofErr w:type="spellEnd"/>
      <w:r w:rsidRPr="00766DE7">
        <w:rPr>
          <w:rFonts w:ascii="Arial Rounded MT Bold" w:eastAsia="Times New Roman" w:hAnsi="Arial Rounded MT Bold" w:cs="Arial"/>
          <w:sz w:val="24"/>
          <w:szCs w:val="24"/>
          <w:lang w:val="en-US"/>
        </w:rPr>
        <w:t xml:space="preserve"> del </w:t>
      </w:r>
      <w:proofErr w:type="spellStart"/>
      <w:r w:rsidRPr="00766DE7">
        <w:rPr>
          <w:rFonts w:ascii="Arial Rounded MT Bold" w:eastAsia="Times New Roman" w:hAnsi="Arial Rounded MT Bold" w:cs="Arial"/>
          <w:sz w:val="24"/>
          <w:szCs w:val="24"/>
          <w:lang w:val="en-US"/>
        </w:rPr>
        <w:t>sostegno</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alla</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ricerca</w:t>
      </w:r>
      <w:proofErr w:type="spellEnd"/>
      <w:r w:rsidRPr="00766DE7">
        <w:rPr>
          <w:rFonts w:ascii="Arial Rounded MT Bold" w:eastAsia="Times New Roman" w:hAnsi="Arial Rounded MT Bold" w:cs="Arial"/>
          <w:sz w:val="24"/>
          <w:szCs w:val="24"/>
          <w:lang w:val="en-US"/>
        </w:rPr>
        <w:t>,</w:t>
      </w:r>
    </w:p>
    <w:p w:rsidR="00766DE7" w:rsidRPr="00766DE7" w:rsidRDefault="00766DE7" w:rsidP="00766DE7">
      <w:pPr>
        <w:pStyle w:val="Paragraphedeliste"/>
        <w:numPr>
          <w:ilvl w:val="0"/>
          <w:numId w:val="4"/>
        </w:numPr>
        <w:spacing w:after="0" w:line="320" w:lineRule="atLeast"/>
        <w:jc w:val="both"/>
        <w:rPr>
          <w:rFonts w:ascii="Arial Rounded MT Bold" w:eastAsia="Times New Roman" w:hAnsi="Arial Rounded MT Bold"/>
          <w:lang w:val="en-US"/>
        </w:rPr>
      </w:pPr>
      <w:proofErr w:type="spellStart"/>
      <w:r w:rsidRPr="00766DE7">
        <w:rPr>
          <w:rFonts w:ascii="Arial Rounded MT Bold" w:eastAsia="Times New Roman" w:hAnsi="Arial Rounded MT Bold" w:cs="Arial"/>
          <w:sz w:val="24"/>
          <w:szCs w:val="24"/>
          <w:lang w:val="en-US"/>
        </w:rPr>
        <w:t>formazione</w:t>
      </w:r>
      <w:proofErr w:type="spellEnd"/>
      <w:r w:rsidRPr="00766DE7">
        <w:rPr>
          <w:rFonts w:ascii="Arial Rounded MT Bold" w:eastAsia="Times New Roman" w:hAnsi="Arial Rounded MT Bold" w:cs="Arial"/>
          <w:sz w:val="24"/>
          <w:szCs w:val="24"/>
          <w:lang w:val="en-US"/>
        </w:rPr>
        <w:t>,</w:t>
      </w:r>
    </w:p>
    <w:p w:rsidR="00766DE7" w:rsidRPr="00766DE7" w:rsidRDefault="00766DE7" w:rsidP="00766DE7">
      <w:pPr>
        <w:pStyle w:val="Paragraphedeliste"/>
        <w:numPr>
          <w:ilvl w:val="0"/>
          <w:numId w:val="4"/>
        </w:numPr>
        <w:spacing w:after="0" w:line="320" w:lineRule="atLeast"/>
        <w:jc w:val="both"/>
        <w:rPr>
          <w:rFonts w:ascii="Arial Rounded MT Bold" w:eastAsia="Times New Roman" w:hAnsi="Arial Rounded MT Bold"/>
          <w:lang w:val="en-US"/>
        </w:rPr>
      </w:pPr>
      <w:proofErr w:type="spellStart"/>
      <w:r w:rsidRPr="00766DE7">
        <w:rPr>
          <w:rFonts w:ascii="Arial Rounded MT Bold" w:eastAsia="Times New Roman" w:hAnsi="Arial Rounded MT Bold" w:cs="Arial"/>
          <w:sz w:val="24"/>
          <w:szCs w:val="24"/>
          <w:lang w:val="en-US"/>
        </w:rPr>
        <w:t>sviluppo</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delle</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competenze</w:t>
      </w:r>
      <w:proofErr w:type="spellEnd"/>
      <w:r w:rsidRPr="00766DE7">
        <w:rPr>
          <w:rFonts w:ascii="Arial Rounded MT Bold" w:eastAsia="Times New Roman" w:hAnsi="Arial Rounded MT Bold" w:cs="Arial"/>
          <w:sz w:val="24"/>
          <w:szCs w:val="24"/>
          <w:lang w:val="en-US"/>
        </w:rPr>
        <w:t>,</w:t>
      </w:r>
    </w:p>
    <w:p w:rsidR="00766DE7" w:rsidRPr="00766DE7" w:rsidRDefault="00766DE7" w:rsidP="00766DE7">
      <w:pPr>
        <w:pStyle w:val="Paragraphedeliste"/>
        <w:numPr>
          <w:ilvl w:val="0"/>
          <w:numId w:val="4"/>
        </w:numPr>
        <w:spacing w:after="0" w:line="320" w:lineRule="atLeast"/>
        <w:jc w:val="both"/>
        <w:rPr>
          <w:rFonts w:ascii="Arial Rounded MT Bold" w:eastAsia="Times New Roman" w:hAnsi="Arial Rounded MT Bold"/>
          <w:lang w:val="en-US"/>
        </w:rPr>
      </w:pPr>
      <w:proofErr w:type="spellStart"/>
      <w:r w:rsidRPr="00766DE7">
        <w:rPr>
          <w:rFonts w:ascii="Arial Rounded MT Bold" w:eastAsia="Times New Roman" w:hAnsi="Arial Rounded MT Bold" w:cs="Arial"/>
          <w:sz w:val="24"/>
          <w:szCs w:val="24"/>
          <w:lang w:val="en-US"/>
        </w:rPr>
        <w:t>promozione</w:t>
      </w:r>
      <w:proofErr w:type="spellEnd"/>
      <w:r w:rsidRPr="00766DE7">
        <w:rPr>
          <w:rFonts w:ascii="Arial Rounded MT Bold" w:eastAsia="Times New Roman" w:hAnsi="Arial Rounded MT Bold" w:cs="Arial"/>
          <w:sz w:val="24"/>
          <w:szCs w:val="24"/>
          <w:lang w:val="en-US"/>
        </w:rPr>
        <w:t xml:space="preserve"> del know-how </w:t>
      </w:r>
      <w:proofErr w:type="spellStart"/>
      <w:r w:rsidRPr="00766DE7">
        <w:rPr>
          <w:rFonts w:ascii="Arial Rounded MT Bold" w:eastAsia="Times New Roman" w:hAnsi="Arial Rounded MT Bold" w:cs="Arial"/>
          <w:sz w:val="24"/>
          <w:szCs w:val="24"/>
          <w:lang w:val="en-US"/>
        </w:rPr>
        <w:t>nazionale</w:t>
      </w:r>
      <w:proofErr w:type="spellEnd"/>
      <w:r w:rsidRPr="00766DE7">
        <w:rPr>
          <w:rFonts w:ascii="Arial Rounded MT Bold" w:eastAsia="Times New Roman" w:hAnsi="Arial Rounded MT Bold" w:cs="Arial"/>
          <w:sz w:val="24"/>
          <w:szCs w:val="24"/>
          <w:lang w:val="en-US"/>
        </w:rPr>
        <w:t xml:space="preserve"> </w:t>
      </w:r>
      <w:proofErr w:type="spellStart"/>
      <w:r w:rsidRPr="00766DE7">
        <w:rPr>
          <w:rFonts w:ascii="Arial Rounded MT Bold" w:eastAsia="Times New Roman" w:hAnsi="Arial Rounded MT Bold" w:cs="Arial"/>
          <w:sz w:val="24"/>
          <w:szCs w:val="24"/>
          <w:lang w:val="en-US"/>
        </w:rPr>
        <w:t>esistente</w:t>
      </w:r>
      <w:proofErr w:type="spellEnd"/>
      <w:r w:rsidRPr="00766DE7">
        <w:rPr>
          <w:rFonts w:ascii="Arial Rounded MT Bold" w:eastAsia="Times New Roman" w:hAnsi="Arial Rounded MT Bold" w:cs="Arial"/>
          <w:sz w:val="24"/>
          <w:szCs w:val="24"/>
          <w:lang w:val="en-US"/>
        </w:rPr>
        <w:t>.</w:t>
      </w:r>
    </w:p>
    <w:p w:rsidR="00766DE7" w:rsidRPr="00766DE7" w:rsidRDefault="00766DE7" w:rsidP="00766DE7">
      <w:pPr>
        <w:spacing w:after="0" w:line="320" w:lineRule="atLeast"/>
        <w:jc w:val="both"/>
        <w:rPr>
          <w:rFonts w:ascii="Arial Rounded MT Bold" w:eastAsia="Times New Roman" w:hAnsi="Arial Rounded MT Bold"/>
          <w:lang w:val="en-US"/>
        </w:rPr>
      </w:pPr>
      <w:r w:rsidRPr="00766DE7">
        <w:rPr>
          <w:rFonts w:ascii="Arial Rounded MT Bold" w:eastAsia="Times New Roman" w:hAnsi="Arial Rounded MT Bold" w:cs="Arial"/>
          <w:sz w:val="24"/>
          <w:szCs w:val="24"/>
          <w:lang w:val="en-US"/>
        </w:rPr>
        <w:t>  </w:t>
      </w:r>
    </w:p>
    <w:p w:rsidR="00766DE7" w:rsidRPr="00E8046A" w:rsidRDefault="00766DE7" w:rsidP="00766DE7">
      <w:pPr>
        <w:spacing w:after="0" w:line="320" w:lineRule="atLeast"/>
        <w:jc w:val="both"/>
        <w:rPr>
          <w:rFonts w:ascii="Arial Rounded MT Bold" w:eastAsia="Times New Roman" w:hAnsi="Arial Rounded MT Bold"/>
          <w:color w:val="0070C0"/>
        </w:rPr>
      </w:pPr>
      <w:r w:rsidRPr="00E8046A">
        <w:rPr>
          <w:rFonts w:ascii="Arial Rounded MT Bold" w:eastAsia="Times New Roman" w:hAnsi="Arial Rounded MT Bold" w:cs="Arial"/>
          <w:b/>
          <w:bCs/>
          <w:color w:val="0070C0"/>
          <w:sz w:val="24"/>
          <w:szCs w:val="24"/>
        </w:rPr>
        <w:t xml:space="preserve">Il piano di </w:t>
      </w:r>
      <w:r w:rsidR="00CC2F4E">
        <w:rPr>
          <w:rFonts w:ascii="Arial Rounded MT Bold" w:eastAsia="Times New Roman" w:hAnsi="Arial Rounded MT Bold" w:cs="Arial"/>
          <w:b/>
          <w:bCs/>
          <w:color w:val="0070C0"/>
          <w:sz w:val="24"/>
          <w:szCs w:val="24"/>
        </w:rPr>
        <w:t>R</w:t>
      </w:r>
      <w:r w:rsidRPr="00E8046A">
        <w:rPr>
          <w:rFonts w:ascii="Arial Rounded MT Bold" w:eastAsia="Times New Roman" w:hAnsi="Arial Rounded MT Bold" w:cs="Arial"/>
          <w:b/>
          <w:bCs/>
          <w:color w:val="0070C0"/>
          <w:sz w:val="24"/>
          <w:szCs w:val="24"/>
        </w:rPr>
        <w:t xml:space="preserve">ilancio: componente </w:t>
      </w:r>
      <w:r w:rsidR="00CC2F4E">
        <w:rPr>
          <w:rFonts w:ascii="Arial Rounded MT Bold" w:eastAsia="Times New Roman" w:hAnsi="Arial Rounded MT Bold" w:cs="Arial"/>
          <w:b/>
          <w:bCs/>
          <w:color w:val="0070C0"/>
          <w:sz w:val="24"/>
          <w:szCs w:val="24"/>
        </w:rPr>
        <w:t>C</w:t>
      </w:r>
      <w:r w:rsidRPr="00E8046A">
        <w:rPr>
          <w:rFonts w:ascii="Arial Rounded MT Bold" w:eastAsia="Times New Roman" w:hAnsi="Arial Rounded MT Bold" w:cs="Arial"/>
          <w:b/>
          <w:bCs/>
          <w:color w:val="0070C0"/>
          <w:sz w:val="24"/>
          <w:szCs w:val="24"/>
        </w:rPr>
        <w:t>oesione</w:t>
      </w:r>
    </w:p>
    <w:p w:rsidR="00766DE7" w:rsidRPr="00475109" w:rsidRDefault="00766DE7" w:rsidP="00766DE7">
      <w:pPr>
        <w:spacing w:after="0" w:line="320" w:lineRule="atLeast"/>
        <w:jc w:val="both"/>
        <w:rPr>
          <w:rFonts w:ascii="Arial Rounded MT Bold" w:eastAsia="Times New Roman" w:hAnsi="Arial Rounded MT Bold"/>
          <w:sz w:val="12"/>
          <w:szCs w:val="12"/>
        </w:rPr>
      </w:pPr>
      <w:r w:rsidRPr="00E8046A">
        <w:rPr>
          <w:rFonts w:ascii="Arial Rounded MT Bold" w:eastAsia="Times New Roman" w:hAnsi="Arial Rounded MT Bold" w:cs="Arial"/>
          <w:sz w:val="24"/>
          <w:szCs w:val="24"/>
        </w:rPr>
        <w:t>  </w:t>
      </w:r>
    </w:p>
    <w:p w:rsidR="00766DE7" w:rsidRPr="00E8046A" w:rsidRDefault="00766DE7" w:rsidP="00766DE7">
      <w:pPr>
        <w:spacing w:after="0" w:line="320" w:lineRule="atLeast"/>
        <w:jc w:val="both"/>
        <w:rPr>
          <w:rFonts w:ascii="Arial Rounded MT Bold" w:eastAsia="Times New Roman" w:hAnsi="Arial Rounded MT Bold"/>
        </w:rPr>
      </w:pPr>
      <w:r w:rsidRPr="00E8046A">
        <w:rPr>
          <w:rFonts w:ascii="Arial Rounded MT Bold" w:eastAsia="Times New Roman" w:hAnsi="Arial Rounded MT Bold" w:cs="Arial"/>
          <w:sz w:val="24"/>
          <w:szCs w:val="24"/>
        </w:rPr>
        <w:t>Per evitare un aumento delle disuguaglianze in Francia dovuto all'impatto economico della crisi, la ripresa deve essere anche una ripresa sociale e territoriale. Il piano di rilancio determinerà quindi un impulso collettivo attraverso:</w:t>
      </w:r>
    </w:p>
    <w:p w:rsidR="00766DE7" w:rsidRPr="00E8046A" w:rsidRDefault="00766DE7" w:rsidP="00766DE7">
      <w:pPr>
        <w:spacing w:after="0" w:line="240" w:lineRule="auto"/>
        <w:jc w:val="both"/>
        <w:rPr>
          <w:rFonts w:ascii="Arial Rounded MT Bold" w:eastAsia="Times New Roman" w:hAnsi="Arial Rounded MT Bold"/>
          <w:sz w:val="12"/>
          <w:szCs w:val="12"/>
        </w:rPr>
      </w:pPr>
      <w:r w:rsidRPr="00E8046A">
        <w:rPr>
          <w:rFonts w:ascii="Arial Rounded MT Bold" w:eastAsia="Times New Roman" w:hAnsi="Arial Rounded MT Bold" w:cs="Arial"/>
          <w:sz w:val="24"/>
          <w:szCs w:val="24"/>
        </w:rPr>
        <w:t> </w:t>
      </w:r>
    </w:p>
    <w:p w:rsidR="00766DE7" w:rsidRPr="00E8046A" w:rsidRDefault="00766DE7" w:rsidP="00766DE7">
      <w:pPr>
        <w:pStyle w:val="Paragraphedeliste"/>
        <w:numPr>
          <w:ilvl w:val="0"/>
          <w:numId w:val="4"/>
        </w:numPr>
        <w:spacing w:after="0" w:line="320" w:lineRule="atLeast"/>
        <w:jc w:val="both"/>
        <w:rPr>
          <w:rFonts w:ascii="Arial Rounded MT Bold" w:eastAsia="Times New Roman" w:hAnsi="Arial Rounded MT Bold"/>
        </w:rPr>
      </w:pPr>
      <w:r w:rsidRPr="00E8046A">
        <w:rPr>
          <w:rFonts w:ascii="Arial Rounded MT Bold" w:eastAsia="Times New Roman" w:hAnsi="Arial Rounded MT Bold" w:cs="Arial"/>
          <w:sz w:val="24"/>
          <w:szCs w:val="24"/>
        </w:rPr>
        <w:t>il Ségur de la santé (</w:t>
      </w:r>
      <w:r w:rsidR="00475109">
        <w:rPr>
          <w:rFonts w:ascii="Arial Rounded MT Bold" w:eastAsia="Times New Roman" w:hAnsi="Arial Rounded MT Bold" w:cs="Arial"/>
          <w:sz w:val="24"/>
          <w:szCs w:val="24"/>
        </w:rPr>
        <w:t>a</w:t>
      </w:r>
      <w:r w:rsidRPr="00E8046A">
        <w:rPr>
          <w:rFonts w:ascii="Arial Rounded MT Bold" w:eastAsia="Times New Roman" w:hAnsi="Arial Rounded MT Bold" w:cs="Arial"/>
          <w:sz w:val="24"/>
          <w:szCs w:val="24"/>
        </w:rPr>
        <w:t>ssicurazione sanitaria)</w:t>
      </w:r>
      <w:r w:rsidR="00475109">
        <w:rPr>
          <w:rFonts w:ascii="Arial Rounded MT Bold" w:eastAsia="Times New Roman" w:hAnsi="Arial Rounded MT Bold" w:cs="Arial"/>
          <w:sz w:val="24"/>
          <w:szCs w:val="24"/>
        </w:rPr>
        <w:t>,</w:t>
      </w:r>
    </w:p>
    <w:p w:rsidR="00766DE7" w:rsidRPr="00E8046A" w:rsidRDefault="00766DE7" w:rsidP="00766DE7">
      <w:pPr>
        <w:pStyle w:val="Paragraphedeliste"/>
        <w:numPr>
          <w:ilvl w:val="0"/>
          <w:numId w:val="4"/>
        </w:numPr>
        <w:spacing w:after="0" w:line="320" w:lineRule="atLeast"/>
        <w:jc w:val="both"/>
        <w:rPr>
          <w:rFonts w:ascii="Arial Rounded MT Bold" w:eastAsia="Times New Roman" w:hAnsi="Arial Rounded MT Bold"/>
        </w:rPr>
      </w:pPr>
      <w:r w:rsidRPr="00E8046A">
        <w:rPr>
          <w:rFonts w:ascii="Arial Rounded MT Bold" w:eastAsia="Times New Roman" w:hAnsi="Arial Rounded MT Bold" w:cs="Arial"/>
          <w:sz w:val="24"/>
          <w:szCs w:val="24"/>
        </w:rPr>
        <w:t>sostegno all'occupazione per i giovani e i più vulnerabili, comprese le persone disabili,</w:t>
      </w:r>
    </w:p>
    <w:p w:rsidR="00766DE7" w:rsidRPr="00E8046A" w:rsidRDefault="00766DE7" w:rsidP="00766DE7">
      <w:pPr>
        <w:pStyle w:val="Paragraphedeliste"/>
        <w:numPr>
          <w:ilvl w:val="0"/>
          <w:numId w:val="4"/>
        </w:numPr>
        <w:spacing w:after="0" w:line="320" w:lineRule="atLeast"/>
        <w:jc w:val="both"/>
        <w:rPr>
          <w:rFonts w:ascii="Arial Rounded MT Bold" w:eastAsia="Times New Roman" w:hAnsi="Arial Rounded MT Bold"/>
        </w:rPr>
      </w:pPr>
      <w:r w:rsidRPr="00E8046A">
        <w:rPr>
          <w:rFonts w:ascii="Arial Rounded MT Bold" w:eastAsia="Times New Roman" w:hAnsi="Arial Rounded MT Bold" w:cs="Arial"/>
          <w:sz w:val="24"/>
          <w:szCs w:val="24"/>
        </w:rPr>
        <w:t>tutela del lavoro (attività parziale e programmi di formazione),</w:t>
      </w:r>
    </w:p>
    <w:p w:rsidR="00766DE7" w:rsidRPr="00E8046A" w:rsidRDefault="00766DE7" w:rsidP="00766DE7">
      <w:pPr>
        <w:pStyle w:val="Paragraphedeliste"/>
        <w:numPr>
          <w:ilvl w:val="0"/>
          <w:numId w:val="4"/>
        </w:numPr>
        <w:spacing w:after="0" w:line="320" w:lineRule="atLeast"/>
        <w:jc w:val="both"/>
        <w:rPr>
          <w:rFonts w:ascii="Arial Rounded MT Bold" w:eastAsia="Times New Roman" w:hAnsi="Arial Rounded MT Bold"/>
        </w:rPr>
      </w:pPr>
      <w:r w:rsidRPr="00E8046A">
        <w:rPr>
          <w:rFonts w:ascii="Arial Rounded MT Bold" w:eastAsia="Times New Roman" w:hAnsi="Arial Rounded MT Bold" w:cs="Arial"/>
          <w:sz w:val="24"/>
          <w:szCs w:val="24"/>
        </w:rPr>
        <w:lastRenderedPageBreak/>
        <w:t>sostegno ai precari (aumento dell'indennità per il rientro a scuola, alloggi di emergenza, piano di sostegno alle associazioni che lottano contro la povertà),</w:t>
      </w:r>
    </w:p>
    <w:p w:rsidR="00766DE7" w:rsidRPr="00766DE7" w:rsidRDefault="00766DE7" w:rsidP="00766DE7">
      <w:pPr>
        <w:pStyle w:val="Paragraphedeliste"/>
        <w:numPr>
          <w:ilvl w:val="0"/>
          <w:numId w:val="4"/>
        </w:numPr>
        <w:spacing w:after="0" w:line="320" w:lineRule="atLeast"/>
        <w:jc w:val="both"/>
        <w:rPr>
          <w:rFonts w:ascii="Arial Rounded MT Bold" w:eastAsia="Times New Roman" w:hAnsi="Arial Rounded MT Bold"/>
          <w:lang w:val="fr-FR"/>
        </w:rPr>
      </w:pPr>
      <w:proofErr w:type="spellStart"/>
      <w:r w:rsidRPr="00766DE7">
        <w:rPr>
          <w:rFonts w:ascii="Arial Rounded MT Bold" w:eastAsia="Times New Roman" w:hAnsi="Arial Rounded MT Bold" w:cs="Arial"/>
          <w:sz w:val="24"/>
          <w:szCs w:val="24"/>
          <w:lang w:val="fr-FR"/>
        </w:rPr>
        <w:t>coesione</w:t>
      </w:r>
      <w:proofErr w:type="spellEnd"/>
      <w:r w:rsidRPr="00766DE7">
        <w:rPr>
          <w:rFonts w:ascii="Arial Rounded MT Bold" w:eastAsia="Times New Roman" w:hAnsi="Arial Rounded MT Bold" w:cs="Arial"/>
          <w:sz w:val="24"/>
          <w:szCs w:val="24"/>
          <w:lang w:val="fr-FR"/>
        </w:rPr>
        <w:t xml:space="preserve"> territoriale.</w:t>
      </w:r>
    </w:p>
    <w:p w:rsidR="00766DE7" w:rsidRPr="00766DE7" w:rsidRDefault="00766DE7" w:rsidP="00766DE7">
      <w:pPr>
        <w:spacing w:after="0" w:line="320" w:lineRule="atLeast"/>
        <w:jc w:val="both"/>
        <w:rPr>
          <w:rFonts w:ascii="Arial Rounded MT Bold" w:eastAsia="Times New Roman" w:hAnsi="Arial Rounded MT Bold"/>
          <w:lang w:val="fr-FR"/>
        </w:rPr>
      </w:pPr>
      <w:r w:rsidRPr="00766DE7">
        <w:rPr>
          <w:rFonts w:ascii="Arial Rounded MT Bold" w:eastAsia="Times New Roman" w:hAnsi="Arial Rounded MT Bold" w:cs="Arial"/>
          <w:sz w:val="24"/>
          <w:szCs w:val="24"/>
          <w:lang w:val="fr-FR"/>
        </w:rPr>
        <w:t> </w:t>
      </w:r>
    </w:p>
    <w:p w:rsidR="00475109" w:rsidRDefault="00766DE7" w:rsidP="00766DE7">
      <w:pPr>
        <w:spacing w:after="0" w:line="320" w:lineRule="atLeast"/>
        <w:jc w:val="both"/>
        <w:rPr>
          <w:rFonts w:ascii="Arial Rounded MT Bold" w:eastAsia="Times New Roman" w:hAnsi="Arial Rounded MT Bold" w:cs="Arial"/>
          <w:sz w:val="24"/>
          <w:szCs w:val="24"/>
        </w:rPr>
      </w:pPr>
      <w:r w:rsidRPr="00E8046A">
        <w:rPr>
          <w:rFonts w:ascii="Arial Rounded MT Bold" w:eastAsia="Times New Roman" w:hAnsi="Arial Rounded MT Bold" w:cs="Arial"/>
          <w:sz w:val="24"/>
          <w:szCs w:val="24"/>
        </w:rPr>
        <w:t xml:space="preserve">Le misure del piano di ricostituzione saranno introdotte gradualmente entro il 2022. Tuttavia, alcune misure sono già state adottate nell'ambito della 3a legge finanziaria (LFR3) 2020 (misure per l'attività occupazione giovanile sostegno finanziario parziale a lungo termine in particolare per la ricollocazione). </w:t>
      </w:r>
    </w:p>
    <w:p w:rsidR="00475109" w:rsidRDefault="00766DE7" w:rsidP="00766DE7">
      <w:pPr>
        <w:spacing w:after="0" w:line="320" w:lineRule="atLeast"/>
        <w:jc w:val="both"/>
        <w:rPr>
          <w:rFonts w:ascii="Arial Rounded MT Bold" w:eastAsia="Times New Roman" w:hAnsi="Arial Rounded MT Bold" w:cs="Arial"/>
          <w:sz w:val="24"/>
          <w:szCs w:val="24"/>
        </w:rPr>
      </w:pPr>
      <w:r w:rsidRPr="00E8046A">
        <w:rPr>
          <w:rFonts w:ascii="Arial Rounded MT Bold" w:eastAsia="Times New Roman" w:hAnsi="Arial Rounded MT Bold" w:cs="Arial"/>
          <w:sz w:val="24"/>
          <w:szCs w:val="24"/>
        </w:rPr>
        <w:t>La maggior parte delle altre misure sarà inclusa nelle proposte di legge finanziarie per il 2021 che sar</w:t>
      </w:r>
      <w:r w:rsidR="00475109">
        <w:rPr>
          <w:rFonts w:ascii="Arial Rounded MT Bold" w:eastAsia="Times New Roman" w:hAnsi="Arial Rounded MT Bold" w:cs="Arial"/>
          <w:sz w:val="24"/>
          <w:szCs w:val="24"/>
        </w:rPr>
        <w:t>à</w:t>
      </w:r>
      <w:r w:rsidRPr="00E8046A">
        <w:rPr>
          <w:rFonts w:ascii="Arial Rounded MT Bold" w:eastAsia="Times New Roman" w:hAnsi="Arial Rounded MT Bold" w:cs="Arial"/>
          <w:sz w:val="24"/>
          <w:szCs w:val="24"/>
        </w:rPr>
        <w:t xml:space="preserve"> sottopost</w:t>
      </w:r>
      <w:r w:rsidR="00475109">
        <w:rPr>
          <w:rFonts w:ascii="Arial Rounded MT Bold" w:eastAsia="Times New Roman" w:hAnsi="Arial Rounded MT Bold" w:cs="Arial"/>
          <w:sz w:val="24"/>
          <w:szCs w:val="24"/>
        </w:rPr>
        <w:t>a</w:t>
      </w:r>
      <w:r w:rsidRPr="00E8046A">
        <w:rPr>
          <w:rFonts w:ascii="Arial Rounded MT Bold" w:eastAsia="Times New Roman" w:hAnsi="Arial Rounded MT Bold" w:cs="Arial"/>
          <w:sz w:val="24"/>
          <w:szCs w:val="24"/>
        </w:rPr>
        <w:t xml:space="preserve"> all'esame del Parlamento nell'ottobre 2020 e votat</w:t>
      </w:r>
      <w:r w:rsidR="00475109">
        <w:rPr>
          <w:rFonts w:ascii="Arial Rounded MT Bold" w:eastAsia="Times New Roman" w:hAnsi="Arial Rounded MT Bold" w:cs="Arial"/>
          <w:sz w:val="24"/>
          <w:szCs w:val="24"/>
        </w:rPr>
        <w:t>a</w:t>
      </w:r>
      <w:r w:rsidRPr="00E8046A">
        <w:rPr>
          <w:rFonts w:ascii="Arial Rounded MT Bold" w:eastAsia="Times New Roman" w:hAnsi="Arial Rounded MT Bold" w:cs="Arial"/>
          <w:sz w:val="24"/>
          <w:szCs w:val="24"/>
        </w:rPr>
        <w:t xml:space="preserve"> entro la fine del 2020. </w:t>
      </w:r>
    </w:p>
    <w:p w:rsidR="00766DE7" w:rsidRPr="00E8046A" w:rsidRDefault="00766DE7" w:rsidP="00766DE7">
      <w:pPr>
        <w:spacing w:after="0" w:line="320" w:lineRule="atLeast"/>
        <w:jc w:val="both"/>
        <w:rPr>
          <w:rFonts w:ascii="Arial Rounded MT Bold" w:eastAsia="Times New Roman" w:hAnsi="Arial Rounded MT Bold"/>
        </w:rPr>
      </w:pPr>
      <w:r w:rsidRPr="00E8046A">
        <w:rPr>
          <w:rFonts w:ascii="Arial Rounded MT Bold" w:eastAsia="Times New Roman" w:hAnsi="Arial Rounded MT Bold" w:cs="Arial"/>
          <w:sz w:val="24"/>
          <w:szCs w:val="24"/>
        </w:rPr>
        <w:t>Il Governo monitorerà l'esecuzione del Piano che costituirà una priorità dell'ultima parte del mandato quinquennale.</w:t>
      </w:r>
    </w:p>
    <w:p w:rsidR="00766DE7" w:rsidRPr="00E8046A" w:rsidRDefault="00766DE7" w:rsidP="00766DE7">
      <w:pPr>
        <w:spacing w:after="0" w:line="320" w:lineRule="atLeast"/>
        <w:jc w:val="both"/>
        <w:rPr>
          <w:rFonts w:ascii="Arial Rounded MT Bold" w:eastAsia="Times New Roman" w:hAnsi="Arial Rounded MT Bold"/>
        </w:rPr>
      </w:pPr>
    </w:p>
    <w:p w:rsidR="00766DE7" w:rsidRPr="00E8046A" w:rsidRDefault="00766DE7" w:rsidP="00766DE7">
      <w:pPr>
        <w:spacing w:after="0" w:line="320" w:lineRule="atLeast"/>
        <w:jc w:val="both"/>
        <w:rPr>
          <w:rFonts w:ascii="Arial Rounded MT Bold" w:eastAsia="Times New Roman" w:hAnsi="Arial Rounded MT Bold" w:cs="Times New Roman"/>
          <w:sz w:val="24"/>
          <w:szCs w:val="24"/>
        </w:rPr>
      </w:pPr>
      <w:r w:rsidRPr="00E8046A">
        <w:rPr>
          <w:rFonts w:ascii="Arial Rounded MT Bold" w:eastAsia="Times New Roman" w:hAnsi="Arial Rounded MT Bold" w:cs="Arial"/>
          <w:sz w:val="24"/>
          <w:szCs w:val="24"/>
        </w:rPr>
        <w:t xml:space="preserve">La versione integrale del piano è consultabile a questo link : </w:t>
      </w:r>
      <w:hyperlink r:id="rId8" w:tgtFrame="_blank" w:history="1">
        <w:r w:rsidRPr="00E8046A">
          <w:rPr>
            <w:rFonts w:ascii="Arial Rounded MT Bold" w:eastAsia="Times New Roman" w:hAnsi="Arial Rounded MT Bold" w:cs="Times New Roman"/>
            <w:color w:val="1155CC"/>
            <w:sz w:val="24"/>
            <w:szCs w:val="24"/>
            <w:u w:val="single"/>
          </w:rPr>
          <w:t>https://www.economie.gouv.fr/files/files/directions_services/plan-de-relance/annexe-fiche-mesures.pdf</w:t>
        </w:r>
      </w:hyperlink>
    </w:p>
    <w:p w:rsidR="002766D8" w:rsidRDefault="002766D8">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2E75B5"/>
          <w:sz w:val="24"/>
          <w:szCs w:val="24"/>
        </w:rPr>
      </w:pPr>
    </w:p>
    <w:p w:rsidR="00766DE7" w:rsidRDefault="00766DE7">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2E75B5"/>
          <w:sz w:val="24"/>
          <w:szCs w:val="24"/>
        </w:rPr>
      </w:pPr>
    </w:p>
    <w:p w:rsidR="00766DE7" w:rsidRDefault="00766DE7">
      <w:pPr>
        <w:rPr>
          <w:rFonts w:ascii="Arial Rounded MT Bold" w:eastAsia="Arial" w:hAnsi="Arial Rounded MT Bold" w:cs="Arial"/>
          <w:b/>
          <w:color w:val="2E75B5"/>
          <w:sz w:val="24"/>
          <w:szCs w:val="24"/>
        </w:rPr>
      </w:pPr>
      <w:r>
        <w:rPr>
          <w:rFonts w:ascii="Arial Rounded MT Bold" w:eastAsia="Arial" w:hAnsi="Arial Rounded MT Bold" w:cs="Arial"/>
          <w:b/>
          <w:color w:val="2E75B5"/>
          <w:sz w:val="24"/>
          <w:szCs w:val="24"/>
        </w:rPr>
        <w:br w:type="page"/>
      </w:r>
    </w:p>
    <w:p w:rsidR="00766DE7" w:rsidRDefault="00766DE7">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2E75B5"/>
          <w:sz w:val="24"/>
          <w:szCs w:val="24"/>
        </w:rPr>
      </w:pPr>
    </w:p>
    <w:p w:rsidR="002766D8" w:rsidRDefault="0027756E" w:rsidP="0027756E">
      <w:pPr>
        <w:pBdr>
          <w:top w:val="nil"/>
          <w:left w:val="nil"/>
          <w:bottom w:val="nil"/>
          <w:right w:val="nil"/>
          <w:between w:val="nil"/>
        </w:pBdr>
        <w:tabs>
          <w:tab w:val="left" w:pos="4820"/>
        </w:tabs>
        <w:spacing w:after="0" w:line="240" w:lineRule="auto"/>
        <w:jc w:val="both"/>
        <w:rPr>
          <w:rFonts w:ascii="Arial Rounded MT Bold" w:eastAsia="Arial" w:hAnsi="Arial Rounded MT Bold" w:cs="Arial"/>
          <w:bCs/>
          <w:sz w:val="24"/>
          <w:szCs w:val="24"/>
        </w:rPr>
      </w:pPr>
      <w:r w:rsidRPr="0027756E">
        <w:rPr>
          <w:rFonts w:ascii="Arial Rounded MT Bold" w:eastAsia="Arial" w:hAnsi="Arial Rounded MT Bold" w:cs="Arial"/>
          <w:bCs/>
          <w:sz w:val="24"/>
          <w:szCs w:val="24"/>
        </w:rPr>
        <w:t>Si riportano qui di seguito le Misure contenute nel Piano “France Relance”</w:t>
      </w:r>
    </w:p>
    <w:p w:rsidR="0027756E" w:rsidRPr="0027756E" w:rsidRDefault="0027756E" w:rsidP="0027756E">
      <w:pPr>
        <w:pBdr>
          <w:top w:val="nil"/>
          <w:left w:val="nil"/>
          <w:bottom w:val="nil"/>
          <w:right w:val="nil"/>
          <w:between w:val="nil"/>
        </w:pBdr>
        <w:tabs>
          <w:tab w:val="left" w:pos="4820"/>
        </w:tabs>
        <w:spacing w:after="0" w:line="240" w:lineRule="auto"/>
        <w:jc w:val="both"/>
        <w:rPr>
          <w:rFonts w:ascii="Arial Rounded MT Bold" w:eastAsia="Arial" w:hAnsi="Arial Rounded MT Bold" w:cs="Arial"/>
          <w:bCs/>
          <w:sz w:val="24"/>
          <w:szCs w:val="24"/>
        </w:rPr>
      </w:pPr>
    </w:p>
    <w:p w:rsidR="002766D8" w:rsidRPr="00F03FD5" w:rsidRDefault="002766D8">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2E75B5"/>
          <w:sz w:val="24"/>
          <w:szCs w:val="24"/>
        </w:rPr>
      </w:pPr>
    </w:p>
    <w:tbl>
      <w:tblPr>
        <w:tblStyle w:val="Grilledutableau"/>
        <w:tblW w:w="0" w:type="auto"/>
        <w:tblLook w:val="04A0" w:firstRow="1" w:lastRow="0" w:firstColumn="1" w:lastColumn="0" w:noHBand="0" w:noVBand="1"/>
      </w:tblPr>
      <w:tblGrid>
        <w:gridCol w:w="2882"/>
        <w:gridCol w:w="3715"/>
        <w:gridCol w:w="2465"/>
      </w:tblGrid>
      <w:tr w:rsidR="003877BD" w:rsidRPr="003877BD" w:rsidTr="0027756E">
        <w:trPr>
          <w:trHeight w:val="422"/>
        </w:trPr>
        <w:tc>
          <w:tcPr>
            <w:tcW w:w="9062" w:type="dxa"/>
            <w:gridSpan w:val="3"/>
            <w:shd w:val="clear" w:color="auto" w:fill="0070C0"/>
            <w:vAlign w:val="center"/>
          </w:tcPr>
          <w:p w:rsidR="002766D8" w:rsidRPr="003877BD" w:rsidRDefault="002766D8" w:rsidP="0027756E">
            <w:pPr>
              <w:tabs>
                <w:tab w:val="left" w:pos="4820"/>
              </w:tabs>
              <w:jc w:val="center"/>
              <w:rPr>
                <w:rFonts w:ascii="Arial Rounded MT Bold" w:eastAsia="Arial" w:hAnsi="Arial Rounded MT Bold" w:cs="Arial"/>
                <w:b/>
                <w:color w:val="FFFFFF" w:themeColor="background1"/>
                <w:sz w:val="24"/>
                <w:szCs w:val="24"/>
              </w:rPr>
            </w:pPr>
            <w:r w:rsidRPr="003877BD">
              <w:rPr>
                <w:rFonts w:ascii="Arial Rounded MT Bold" w:eastAsia="Arial" w:hAnsi="Arial Rounded MT Bold" w:cs="Arial"/>
                <w:b/>
                <w:color w:val="FFFFFF" w:themeColor="background1"/>
                <w:sz w:val="24"/>
                <w:szCs w:val="24"/>
              </w:rPr>
              <w:t xml:space="preserve">ECOLOGIA                                                                                         </w:t>
            </w:r>
            <w:r w:rsidR="00656BF8" w:rsidRPr="003877BD">
              <w:rPr>
                <w:rFonts w:ascii="Arial Rounded MT Bold" w:eastAsia="Arial" w:hAnsi="Arial Rounded MT Bold" w:cs="Arial"/>
                <w:b/>
                <w:color w:val="FFFFFF" w:themeColor="background1"/>
                <w:sz w:val="24"/>
                <w:szCs w:val="24"/>
              </w:rPr>
              <w:t xml:space="preserve"> </w:t>
            </w:r>
            <w:r w:rsidRPr="003877BD">
              <w:rPr>
                <w:rFonts w:ascii="Arial Rounded MT Bold" w:eastAsia="Arial" w:hAnsi="Arial Rounded MT Bold" w:cs="Arial"/>
                <w:b/>
                <w:color w:val="FFFFFF" w:themeColor="background1"/>
                <w:sz w:val="24"/>
                <w:szCs w:val="24"/>
              </w:rPr>
              <w:t>30 Md€</w:t>
            </w:r>
          </w:p>
        </w:tc>
      </w:tr>
      <w:tr w:rsidR="002766D8" w:rsidTr="002734E4">
        <w:tc>
          <w:tcPr>
            <w:tcW w:w="2882" w:type="dxa"/>
            <w:tcBorders>
              <w:bottom w:val="nil"/>
            </w:tcBorders>
          </w:tcPr>
          <w:p w:rsidR="002766D8" w:rsidRDefault="002766D8">
            <w:pPr>
              <w:tabs>
                <w:tab w:val="left" w:pos="4820"/>
              </w:tabs>
              <w:jc w:val="center"/>
              <w:rPr>
                <w:rFonts w:ascii="Arial Rounded MT Bold" w:eastAsia="Arial" w:hAnsi="Arial Rounded MT Bold" w:cs="Arial"/>
                <w:b/>
                <w:color w:val="000000"/>
                <w:sz w:val="24"/>
                <w:szCs w:val="24"/>
              </w:rPr>
            </w:pPr>
          </w:p>
        </w:tc>
        <w:tc>
          <w:tcPr>
            <w:tcW w:w="3715" w:type="dxa"/>
          </w:tcPr>
          <w:p w:rsidR="002766D8" w:rsidRPr="002766D8" w:rsidRDefault="002766D8">
            <w:pPr>
              <w:tabs>
                <w:tab w:val="left" w:pos="4820"/>
              </w:tabs>
              <w:jc w:val="center"/>
              <w:rPr>
                <w:rFonts w:ascii="Arial Rounded MT Bold" w:eastAsia="Arial" w:hAnsi="Arial Rounded MT Bold" w:cs="Arial"/>
                <w:bCs/>
                <w:color w:val="000000"/>
                <w:sz w:val="24"/>
                <w:szCs w:val="24"/>
              </w:rPr>
            </w:pPr>
            <w:r w:rsidRPr="002766D8">
              <w:rPr>
                <w:rFonts w:ascii="Arial Rounded MT Bold" w:eastAsia="Arial" w:hAnsi="Arial Rounded MT Bold" w:cs="Arial"/>
                <w:bCs/>
                <w:color w:val="000000"/>
                <w:sz w:val="24"/>
                <w:szCs w:val="24"/>
              </w:rPr>
              <w:t>Ristrutturazione termica degli edifici pubblici</w:t>
            </w:r>
          </w:p>
        </w:tc>
        <w:tc>
          <w:tcPr>
            <w:tcW w:w="2465" w:type="dxa"/>
            <w:vAlign w:val="center"/>
          </w:tcPr>
          <w:p w:rsidR="002766D8" w:rsidRPr="00656BF8" w:rsidRDefault="002766D8" w:rsidP="002766D8">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4 Md€</w:t>
            </w:r>
          </w:p>
        </w:tc>
      </w:tr>
      <w:tr w:rsidR="002766D8" w:rsidTr="002734E4">
        <w:tc>
          <w:tcPr>
            <w:tcW w:w="2882" w:type="dxa"/>
            <w:tcBorders>
              <w:top w:val="nil"/>
              <w:bottom w:val="nil"/>
            </w:tcBorders>
            <w:vAlign w:val="center"/>
          </w:tcPr>
          <w:p w:rsidR="002766D8" w:rsidRDefault="002766D8" w:rsidP="00656BF8">
            <w:pPr>
              <w:tabs>
                <w:tab w:val="left" w:pos="4820"/>
              </w:tabs>
              <w:jc w:val="center"/>
              <w:rPr>
                <w:rFonts w:ascii="Arial Rounded MT Bold" w:eastAsia="Arial" w:hAnsi="Arial Rounded MT Bold" w:cs="Arial"/>
                <w:b/>
                <w:color w:val="000000"/>
                <w:sz w:val="24"/>
                <w:szCs w:val="24"/>
              </w:rPr>
            </w:pPr>
            <w:r w:rsidRPr="00656BF8">
              <w:rPr>
                <w:rFonts w:ascii="Arial Rounded MT Bold" w:eastAsia="Arial" w:hAnsi="Arial Rounded MT Bold" w:cs="Arial"/>
                <w:b/>
                <w:color w:val="0070C0"/>
                <w:sz w:val="24"/>
                <w:szCs w:val="24"/>
              </w:rPr>
              <w:t>Ristrutturazione energetica</w:t>
            </w:r>
          </w:p>
        </w:tc>
        <w:tc>
          <w:tcPr>
            <w:tcW w:w="3715" w:type="dxa"/>
          </w:tcPr>
          <w:p w:rsidR="002766D8" w:rsidRPr="002766D8" w:rsidRDefault="002766D8">
            <w:pPr>
              <w:tabs>
                <w:tab w:val="left" w:pos="4820"/>
              </w:tabs>
              <w:jc w:val="center"/>
              <w:rPr>
                <w:rFonts w:ascii="Arial Rounded MT Bold" w:eastAsia="Arial" w:hAnsi="Arial Rounded MT Bold" w:cs="Arial"/>
                <w:bCs/>
                <w:color w:val="000000"/>
                <w:sz w:val="24"/>
                <w:szCs w:val="24"/>
              </w:rPr>
            </w:pPr>
            <w:r w:rsidRPr="002766D8">
              <w:rPr>
                <w:rFonts w:ascii="Arial Rounded MT Bold" w:eastAsia="Arial" w:hAnsi="Arial Rounded MT Bold" w:cs="Arial"/>
                <w:bCs/>
                <w:color w:val="000000"/>
                <w:sz w:val="24"/>
                <w:szCs w:val="24"/>
              </w:rPr>
              <w:t>Ristrutturazione energetica e riabilitazione importante di alloggi sociali</w:t>
            </w:r>
          </w:p>
        </w:tc>
        <w:tc>
          <w:tcPr>
            <w:tcW w:w="2465" w:type="dxa"/>
            <w:vAlign w:val="center"/>
          </w:tcPr>
          <w:p w:rsidR="002766D8" w:rsidRPr="00656BF8" w:rsidRDefault="002766D8" w:rsidP="002766D8">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500 M€</w:t>
            </w:r>
          </w:p>
        </w:tc>
      </w:tr>
      <w:tr w:rsidR="002766D8" w:rsidTr="002734E4">
        <w:tc>
          <w:tcPr>
            <w:tcW w:w="2882" w:type="dxa"/>
            <w:tcBorders>
              <w:top w:val="nil"/>
              <w:bottom w:val="nil"/>
            </w:tcBorders>
            <w:vAlign w:val="center"/>
          </w:tcPr>
          <w:p w:rsidR="002766D8" w:rsidRPr="00656BF8" w:rsidRDefault="002766D8" w:rsidP="00656BF8">
            <w:pPr>
              <w:tabs>
                <w:tab w:val="left" w:pos="4820"/>
              </w:tabs>
              <w:jc w:val="center"/>
              <w:rPr>
                <w:rFonts w:ascii="Arial Rounded MT Bold" w:eastAsia="Arial" w:hAnsi="Arial Rounded MT Bold" w:cs="Arial"/>
                <w:b/>
                <w:color w:val="0070C0"/>
                <w:sz w:val="24"/>
                <w:szCs w:val="24"/>
              </w:rPr>
            </w:pPr>
          </w:p>
        </w:tc>
        <w:tc>
          <w:tcPr>
            <w:tcW w:w="3715" w:type="dxa"/>
          </w:tcPr>
          <w:p w:rsidR="002766D8" w:rsidRDefault="002766D8">
            <w:pPr>
              <w:tabs>
                <w:tab w:val="left" w:pos="4820"/>
              </w:tabs>
              <w:jc w:val="center"/>
              <w:rPr>
                <w:rFonts w:ascii="Arial Rounded MT Bold" w:eastAsia="Arial" w:hAnsi="Arial Rounded MT Bold" w:cs="Arial"/>
                <w:b/>
                <w:color w:val="000000"/>
                <w:sz w:val="24"/>
                <w:szCs w:val="24"/>
              </w:rPr>
            </w:pPr>
            <w:r w:rsidRPr="002766D8">
              <w:rPr>
                <w:rFonts w:ascii="Arial Rounded MT Bold" w:eastAsia="Arial" w:hAnsi="Arial Rounded MT Bold" w:cs="Arial"/>
                <w:bCs/>
                <w:color w:val="000000"/>
                <w:sz w:val="24"/>
                <w:szCs w:val="24"/>
              </w:rPr>
              <w:t>Ristrutturazione energetica</w:t>
            </w:r>
            <w:r>
              <w:rPr>
                <w:rFonts w:ascii="Arial Rounded MT Bold" w:eastAsia="Arial" w:hAnsi="Arial Rounded MT Bold" w:cs="Arial"/>
                <w:bCs/>
                <w:color w:val="000000"/>
                <w:sz w:val="24"/>
                <w:szCs w:val="24"/>
              </w:rPr>
              <w:t xml:space="preserve"> </w:t>
            </w:r>
            <w:r w:rsidR="008139FA">
              <w:rPr>
                <w:rFonts w:ascii="Arial Rounded MT Bold" w:eastAsia="Arial" w:hAnsi="Arial Rounded MT Bold" w:cs="Arial"/>
                <w:bCs/>
                <w:color w:val="000000"/>
                <w:sz w:val="24"/>
                <w:szCs w:val="24"/>
              </w:rPr>
              <w:t>per le</w:t>
            </w:r>
            <w:r>
              <w:rPr>
                <w:rFonts w:ascii="Arial Rounded MT Bold" w:eastAsia="Arial" w:hAnsi="Arial Rounded MT Bold" w:cs="Arial"/>
                <w:bCs/>
                <w:color w:val="000000"/>
                <w:sz w:val="24"/>
                <w:szCs w:val="24"/>
              </w:rPr>
              <w:t xml:space="preserve"> PMI</w:t>
            </w:r>
          </w:p>
        </w:tc>
        <w:tc>
          <w:tcPr>
            <w:tcW w:w="2465" w:type="dxa"/>
            <w:vAlign w:val="center"/>
          </w:tcPr>
          <w:p w:rsidR="002766D8" w:rsidRPr="00656BF8" w:rsidRDefault="002766D8" w:rsidP="002766D8">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200 M€</w:t>
            </w:r>
          </w:p>
        </w:tc>
      </w:tr>
      <w:tr w:rsidR="002766D8" w:rsidTr="002734E4">
        <w:tc>
          <w:tcPr>
            <w:tcW w:w="2882" w:type="dxa"/>
            <w:tcBorders>
              <w:top w:val="nil"/>
              <w:bottom w:val="single" w:sz="4" w:space="0" w:color="auto"/>
            </w:tcBorders>
            <w:vAlign w:val="center"/>
          </w:tcPr>
          <w:p w:rsidR="002766D8" w:rsidRPr="00656BF8" w:rsidRDefault="002766D8" w:rsidP="00656BF8">
            <w:pPr>
              <w:tabs>
                <w:tab w:val="left" w:pos="4820"/>
              </w:tabs>
              <w:jc w:val="center"/>
              <w:rPr>
                <w:rFonts w:ascii="Arial Rounded MT Bold" w:eastAsia="Arial" w:hAnsi="Arial Rounded MT Bold" w:cs="Arial"/>
                <w:b/>
                <w:color w:val="0070C0"/>
                <w:sz w:val="24"/>
                <w:szCs w:val="24"/>
              </w:rPr>
            </w:pPr>
          </w:p>
        </w:tc>
        <w:tc>
          <w:tcPr>
            <w:tcW w:w="3715" w:type="dxa"/>
          </w:tcPr>
          <w:p w:rsidR="002766D8" w:rsidRDefault="002766D8">
            <w:pPr>
              <w:tabs>
                <w:tab w:val="left" w:pos="4820"/>
              </w:tabs>
              <w:jc w:val="center"/>
              <w:rPr>
                <w:rFonts w:ascii="Arial Rounded MT Bold" w:eastAsia="Arial" w:hAnsi="Arial Rounded MT Bold" w:cs="Arial"/>
                <w:b/>
                <w:color w:val="000000"/>
                <w:sz w:val="24"/>
                <w:szCs w:val="24"/>
              </w:rPr>
            </w:pPr>
            <w:r w:rsidRPr="002766D8">
              <w:rPr>
                <w:rFonts w:ascii="Arial Rounded MT Bold" w:eastAsia="Arial" w:hAnsi="Arial Rounded MT Bold" w:cs="Arial"/>
                <w:bCs/>
                <w:color w:val="000000"/>
                <w:sz w:val="24"/>
                <w:szCs w:val="24"/>
              </w:rPr>
              <w:t>Ristrutturazione energetica</w:t>
            </w:r>
            <w:r>
              <w:rPr>
                <w:rFonts w:ascii="Arial Rounded MT Bold" w:eastAsia="Arial" w:hAnsi="Arial Rounded MT Bold" w:cs="Arial"/>
                <w:bCs/>
                <w:color w:val="000000"/>
                <w:sz w:val="24"/>
                <w:szCs w:val="24"/>
              </w:rPr>
              <w:t xml:space="preserve"> di alloggi privati</w:t>
            </w:r>
          </w:p>
        </w:tc>
        <w:tc>
          <w:tcPr>
            <w:tcW w:w="2465" w:type="dxa"/>
            <w:vAlign w:val="center"/>
          </w:tcPr>
          <w:p w:rsidR="002766D8" w:rsidRPr="00656BF8" w:rsidRDefault="002766D8" w:rsidP="002766D8">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2 Md€</w:t>
            </w:r>
          </w:p>
        </w:tc>
      </w:tr>
      <w:tr w:rsidR="002766D8" w:rsidTr="002734E4">
        <w:tc>
          <w:tcPr>
            <w:tcW w:w="2882" w:type="dxa"/>
            <w:tcBorders>
              <w:bottom w:val="nil"/>
            </w:tcBorders>
            <w:vAlign w:val="bottom"/>
          </w:tcPr>
          <w:p w:rsidR="002766D8" w:rsidRPr="00656BF8" w:rsidRDefault="002766D8" w:rsidP="00315DEC">
            <w:pPr>
              <w:tabs>
                <w:tab w:val="left" w:pos="4820"/>
              </w:tabs>
              <w:jc w:val="center"/>
              <w:rPr>
                <w:rFonts w:ascii="Arial Rounded MT Bold" w:eastAsia="Arial" w:hAnsi="Arial Rounded MT Bold" w:cs="Arial"/>
                <w:b/>
                <w:color w:val="0070C0"/>
                <w:sz w:val="24"/>
                <w:szCs w:val="24"/>
              </w:rPr>
            </w:pPr>
          </w:p>
        </w:tc>
        <w:tc>
          <w:tcPr>
            <w:tcW w:w="3715" w:type="dxa"/>
          </w:tcPr>
          <w:p w:rsidR="002766D8" w:rsidRPr="002766D8" w:rsidRDefault="002766D8">
            <w:pPr>
              <w:tabs>
                <w:tab w:val="left" w:pos="4820"/>
              </w:tabs>
              <w:jc w:val="center"/>
              <w:rPr>
                <w:rFonts w:ascii="Arial Rounded MT Bold" w:eastAsia="Arial" w:hAnsi="Arial Rounded MT Bold" w:cs="Arial"/>
                <w:bCs/>
                <w:color w:val="000000"/>
                <w:sz w:val="24"/>
                <w:szCs w:val="24"/>
              </w:rPr>
            </w:pPr>
            <w:r w:rsidRPr="002766D8">
              <w:rPr>
                <w:rFonts w:ascii="Arial Rounded MT Bold" w:eastAsia="Arial" w:hAnsi="Arial Rounded MT Bold" w:cs="Arial"/>
                <w:bCs/>
                <w:color w:val="000000"/>
                <w:sz w:val="24"/>
                <w:szCs w:val="24"/>
              </w:rPr>
              <w:t xml:space="preserve">Densificazione e rinnovo urbano </w:t>
            </w:r>
          </w:p>
        </w:tc>
        <w:tc>
          <w:tcPr>
            <w:tcW w:w="2465" w:type="dxa"/>
            <w:vAlign w:val="center"/>
          </w:tcPr>
          <w:p w:rsidR="002766D8" w:rsidRPr="00656BF8" w:rsidRDefault="00656BF8" w:rsidP="00656BF8">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650 M€</w:t>
            </w:r>
          </w:p>
        </w:tc>
      </w:tr>
      <w:tr w:rsidR="002766D8" w:rsidTr="002734E4">
        <w:tc>
          <w:tcPr>
            <w:tcW w:w="2882" w:type="dxa"/>
            <w:tcBorders>
              <w:top w:val="nil"/>
              <w:bottom w:val="nil"/>
            </w:tcBorders>
          </w:tcPr>
          <w:p w:rsidR="002766D8" w:rsidRPr="00656BF8" w:rsidRDefault="002766D8" w:rsidP="00315DEC">
            <w:pPr>
              <w:tabs>
                <w:tab w:val="left" w:pos="4820"/>
              </w:tabs>
              <w:jc w:val="center"/>
              <w:rPr>
                <w:rFonts w:ascii="Arial Rounded MT Bold" w:eastAsia="Arial" w:hAnsi="Arial Rounded MT Bold" w:cs="Arial"/>
                <w:b/>
                <w:color w:val="0070C0"/>
                <w:sz w:val="24"/>
                <w:szCs w:val="24"/>
              </w:rPr>
            </w:pPr>
          </w:p>
        </w:tc>
        <w:tc>
          <w:tcPr>
            <w:tcW w:w="3715" w:type="dxa"/>
          </w:tcPr>
          <w:p w:rsidR="002766D8" w:rsidRPr="002766D8" w:rsidRDefault="002766D8">
            <w:pPr>
              <w:tabs>
                <w:tab w:val="left" w:pos="4820"/>
              </w:tabs>
              <w:jc w:val="center"/>
              <w:rPr>
                <w:rFonts w:ascii="Arial Rounded MT Bold" w:eastAsia="Arial" w:hAnsi="Arial Rounded MT Bold" w:cs="Arial"/>
                <w:bCs/>
                <w:color w:val="000000"/>
                <w:sz w:val="24"/>
                <w:szCs w:val="24"/>
              </w:rPr>
            </w:pPr>
            <w:r w:rsidRPr="002766D8">
              <w:rPr>
                <w:rFonts w:ascii="Arial Rounded MT Bold" w:eastAsia="Arial" w:hAnsi="Arial Rounded MT Bold" w:cs="Arial"/>
                <w:bCs/>
                <w:color w:val="000000"/>
                <w:sz w:val="24"/>
                <w:szCs w:val="24"/>
              </w:rPr>
              <w:t>Biodiversità dei territori</w:t>
            </w:r>
          </w:p>
        </w:tc>
        <w:tc>
          <w:tcPr>
            <w:tcW w:w="2465" w:type="dxa"/>
            <w:vAlign w:val="center"/>
          </w:tcPr>
          <w:p w:rsidR="002766D8" w:rsidRPr="00656BF8" w:rsidRDefault="00656BF8" w:rsidP="00656BF8">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300 M€</w:t>
            </w:r>
          </w:p>
        </w:tc>
      </w:tr>
      <w:tr w:rsidR="002766D8" w:rsidTr="002734E4">
        <w:tc>
          <w:tcPr>
            <w:tcW w:w="2882" w:type="dxa"/>
            <w:tcBorders>
              <w:top w:val="nil"/>
              <w:bottom w:val="nil"/>
            </w:tcBorders>
            <w:vAlign w:val="center"/>
          </w:tcPr>
          <w:p w:rsidR="002766D8" w:rsidRPr="00656BF8" w:rsidRDefault="00315DEC" w:rsidP="00656BF8">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Biodiversità</w:t>
            </w:r>
          </w:p>
        </w:tc>
        <w:tc>
          <w:tcPr>
            <w:tcW w:w="3715" w:type="dxa"/>
          </w:tcPr>
          <w:p w:rsidR="002766D8" w:rsidRPr="002766D8"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Città sostenibili (PIA)</w:t>
            </w:r>
          </w:p>
        </w:tc>
        <w:tc>
          <w:tcPr>
            <w:tcW w:w="2465" w:type="dxa"/>
            <w:vAlign w:val="center"/>
          </w:tcPr>
          <w:p w:rsidR="002766D8" w:rsidRPr="00656BF8" w:rsidRDefault="00656BF8" w:rsidP="00656BF8">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PIA</w:t>
            </w:r>
            <w:r>
              <w:rPr>
                <w:rFonts w:ascii="Arial Rounded MT Bold" w:eastAsia="Arial" w:hAnsi="Arial Rounded MT Bold" w:cs="Arial"/>
                <w:b/>
                <w:color w:val="0070C0"/>
                <w:sz w:val="24"/>
                <w:szCs w:val="24"/>
              </w:rPr>
              <w:t>*</w:t>
            </w:r>
          </w:p>
        </w:tc>
      </w:tr>
      <w:tr w:rsidR="002766D8" w:rsidTr="002734E4">
        <w:tc>
          <w:tcPr>
            <w:tcW w:w="2882" w:type="dxa"/>
            <w:tcBorders>
              <w:top w:val="nil"/>
            </w:tcBorders>
            <w:vAlign w:val="bottom"/>
          </w:tcPr>
          <w:p w:rsidR="002766D8" w:rsidRPr="00656BF8" w:rsidRDefault="002766D8" w:rsidP="00315DEC">
            <w:pPr>
              <w:tabs>
                <w:tab w:val="left" w:pos="4820"/>
              </w:tabs>
              <w:jc w:val="center"/>
              <w:rPr>
                <w:rFonts w:ascii="Arial Rounded MT Bold" w:eastAsia="Arial" w:hAnsi="Arial Rounded MT Bold" w:cs="Arial"/>
                <w:b/>
                <w:color w:val="0070C0"/>
                <w:sz w:val="24"/>
                <w:szCs w:val="24"/>
              </w:rPr>
            </w:pPr>
          </w:p>
        </w:tc>
        <w:tc>
          <w:tcPr>
            <w:tcW w:w="3715" w:type="dxa"/>
          </w:tcPr>
          <w:p w:rsidR="002766D8" w:rsidRPr="002766D8"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Reti idriche e stazioni di epurazione</w:t>
            </w:r>
          </w:p>
        </w:tc>
        <w:tc>
          <w:tcPr>
            <w:tcW w:w="2465" w:type="dxa"/>
            <w:vAlign w:val="center"/>
          </w:tcPr>
          <w:p w:rsidR="002766D8" w:rsidRPr="00656BF8" w:rsidRDefault="00656BF8" w:rsidP="00656BF8">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300 M€</w:t>
            </w:r>
          </w:p>
        </w:tc>
      </w:tr>
      <w:tr w:rsidR="002766D8" w:rsidTr="00F93710">
        <w:tc>
          <w:tcPr>
            <w:tcW w:w="2882" w:type="dxa"/>
            <w:tcBorders>
              <w:bottom w:val="single" w:sz="4" w:space="0" w:color="auto"/>
            </w:tcBorders>
          </w:tcPr>
          <w:p w:rsidR="002766D8" w:rsidRPr="00656BF8" w:rsidRDefault="00315DEC" w:rsidP="00315DEC">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Decarbonizzazione dell’Industria</w:t>
            </w:r>
          </w:p>
        </w:tc>
        <w:tc>
          <w:tcPr>
            <w:tcW w:w="3715" w:type="dxa"/>
          </w:tcPr>
          <w:p w:rsidR="002766D8" w:rsidRPr="00656BF8" w:rsidRDefault="00656BF8">
            <w:pPr>
              <w:tabs>
                <w:tab w:val="left" w:pos="4820"/>
              </w:tabs>
              <w:jc w:val="center"/>
              <w:rPr>
                <w:rFonts w:ascii="Arial Rounded MT Bold" w:eastAsia="Arial" w:hAnsi="Arial Rounded MT Bold" w:cs="Arial"/>
                <w:bCs/>
                <w:color w:val="000000"/>
                <w:sz w:val="24"/>
                <w:szCs w:val="24"/>
              </w:rPr>
            </w:pPr>
            <w:r w:rsidRPr="00656BF8">
              <w:rPr>
                <w:rFonts w:ascii="Arial Rounded MT Bold" w:eastAsia="Arial" w:hAnsi="Arial Rounded MT Bold" w:cs="Arial"/>
                <w:bCs/>
                <w:color w:val="000000"/>
                <w:sz w:val="24"/>
                <w:szCs w:val="24"/>
              </w:rPr>
              <w:t>Decarbonizzazione dell’Industria</w:t>
            </w:r>
          </w:p>
        </w:tc>
        <w:tc>
          <w:tcPr>
            <w:tcW w:w="2465" w:type="dxa"/>
          </w:tcPr>
          <w:p w:rsidR="002766D8" w:rsidRPr="00656BF8" w:rsidRDefault="00656BF8">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1,2 Md€</w:t>
            </w:r>
          </w:p>
        </w:tc>
      </w:tr>
      <w:tr w:rsidR="002766D8" w:rsidTr="00F93710">
        <w:tc>
          <w:tcPr>
            <w:tcW w:w="2882" w:type="dxa"/>
            <w:tcBorders>
              <w:bottom w:val="nil"/>
            </w:tcBorders>
            <w:vAlign w:val="bottom"/>
          </w:tcPr>
          <w:p w:rsidR="002766D8" w:rsidRPr="00656BF8" w:rsidRDefault="00656BF8" w:rsidP="00315DEC">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Economia circolare e Circuiti corti</w:t>
            </w:r>
          </w:p>
        </w:tc>
        <w:tc>
          <w:tcPr>
            <w:tcW w:w="3715" w:type="dxa"/>
          </w:tcPr>
          <w:p w:rsidR="008139FA"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Investimenti nel riciclo </w:t>
            </w:r>
          </w:p>
          <w:p w:rsidR="00120E4C"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e il riutilizzo </w:t>
            </w:r>
          </w:p>
          <w:p w:rsidR="002766D8" w:rsidRPr="00656BF8"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(di cui accompagnamento filiera plastica)</w:t>
            </w:r>
          </w:p>
        </w:tc>
        <w:tc>
          <w:tcPr>
            <w:tcW w:w="2465" w:type="dxa"/>
            <w:vAlign w:val="center"/>
          </w:tcPr>
          <w:p w:rsidR="002766D8" w:rsidRPr="00656BF8" w:rsidRDefault="00656BF8" w:rsidP="00656BF8">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226 M€</w:t>
            </w:r>
          </w:p>
        </w:tc>
      </w:tr>
      <w:tr w:rsidR="002766D8" w:rsidTr="00F93710">
        <w:tc>
          <w:tcPr>
            <w:tcW w:w="2882" w:type="dxa"/>
            <w:tcBorders>
              <w:top w:val="nil"/>
              <w:bottom w:val="single" w:sz="4" w:space="0" w:color="auto"/>
            </w:tcBorders>
          </w:tcPr>
          <w:p w:rsidR="002766D8" w:rsidRPr="00656BF8" w:rsidRDefault="002766D8">
            <w:pPr>
              <w:tabs>
                <w:tab w:val="left" w:pos="4820"/>
              </w:tabs>
              <w:jc w:val="center"/>
              <w:rPr>
                <w:rFonts w:ascii="Arial Rounded MT Bold" w:eastAsia="Arial" w:hAnsi="Arial Rounded MT Bold" w:cs="Arial"/>
                <w:b/>
                <w:color w:val="0070C0"/>
                <w:sz w:val="24"/>
                <w:szCs w:val="24"/>
              </w:rPr>
            </w:pPr>
          </w:p>
        </w:tc>
        <w:tc>
          <w:tcPr>
            <w:tcW w:w="3715" w:type="dxa"/>
          </w:tcPr>
          <w:p w:rsidR="008139FA"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Modernizzazione dei centri </w:t>
            </w:r>
          </w:p>
          <w:p w:rsidR="002766D8" w:rsidRPr="00656BF8"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di cernita e riciclo e valorizzazione dei rifiuti</w:t>
            </w:r>
          </w:p>
        </w:tc>
        <w:tc>
          <w:tcPr>
            <w:tcW w:w="2465" w:type="dxa"/>
            <w:vAlign w:val="center"/>
          </w:tcPr>
          <w:p w:rsidR="002766D8" w:rsidRPr="00656BF8" w:rsidRDefault="00656BF8" w:rsidP="00656BF8">
            <w:pPr>
              <w:tabs>
                <w:tab w:val="left" w:pos="4820"/>
              </w:tabs>
              <w:jc w:val="center"/>
              <w:rPr>
                <w:rFonts w:ascii="Arial Rounded MT Bold" w:eastAsia="Arial" w:hAnsi="Arial Rounded MT Bold" w:cs="Arial"/>
                <w:b/>
                <w:color w:val="0070C0"/>
                <w:sz w:val="24"/>
                <w:szCs w:val="24"/>
              </w:rPr>
            </w:pPr>
            <w:r w:rsidRPr="00656BF8">
              <w:rPr>
                <w:rFonts w:ascii="Arial Rounded MT Bold" w:eastAsia="Arial" w:hAnsi="Arial Rounded MT Bold" w:cs="Arial"/>
                <w:b/>
                <w:color w:val="0070C0"/>
                <w:sz w:val="24"/>
                <w:szCs w:val="24"/>
              </w:rPr>
              <w:t>274 M€</w:t>
            </w:r>
          </w:p>
        </w:tc>
      </w:tr>
      <w:tr w:rsidR="002766D8" w:rsidTr="00F93710">
        <w:tc>
          <w:tcPr>
            <w:tcW w:w="2882" w:type="dxa"/>
            <w:tcBorders>
              <w:bottom w:val="nil"/>
            </w:tcBorders>
          </w:tcPr>
          <w:p w:rsidR="002766D8" w:rsidRDefault="002766D8">
            <w:pPr>
              <w:tabs>
                <w:tab w:val="left" w:pos="4820"/>
              </w:tabs>
              <w:jc w:val="center"/>
              <w:rPr>
                <w:rFonts w:ascii="Arial Rounded MT Bold" w:eastAsia="Arial" w:hAnsi="Arial Rounded MT Bold" w:cs="Arial"/>
                <w:b/>
                <w:color w:val="000000"/>
                <w:sz w:val="24"/>
                <w:szCs w:val="24"/>
              </w:rPr>
            </w:pPr>
          </w:p>
        </w:tc>
        <w:tc>
          <w:tcPr>
            <w:tcW w:w="3715" w:type="dxa"/>
          </w:tcPr>
          <w:p w:rsidR="002766D8" w:rsidRPr="00656BF8"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Accelerazione </w:t>
            </w:r>
            <w:r w:rsidR="00120E4C">
              <w:rPr>
                <w:rFonts w:ascii="Arial Rounded MT Bold" w:eastAsia="Arial" w:hAnsi="Arial Rounded MT Bold" w:cs="Arial"/>
                <w:bCs/>
                <w:color w:val="000000"/>
                <w:sz w:val="24"/>
                <w:szCs w:val="24"/>
              </w:rPr>
              <w:t xml:space="preserve">e </w:t>
            </w:r>
            <w:r>
              <w:rPr>
                <w:rFonts w:ascii="Arial Rounded MT Bold" w:eastAsia="Arial" w:hAnsi="Arial Rounded MT Bold" w:cs="Arial"/>
                <w:bCs/>
                <w:color w:val="000000"/>
                <w:sz w:val="24"/>
                <w:szCs w:val="24"/>
              </w:rPr>
              <w:t xml:space="preserve">trasformazione </w:t>
            </w:r>
            <w:r w:rsidR="00120E4C">
              <w:rPr>
                <w:rFonts w:ascii="Arial Rounded MT Bold" w:eastAsia="Arial" w:hAnsi="Arial Rounded MT Bold" w:cs="Arial"/>
                <w:bCs/>
                <w:color w:val="000000"/>
                <w:sz w:val="24"/>
                <w:szCs w:val="24"/>
              </w:rPr>
              <w:t xml:space="preserve">del </w:t>
            </w:r>
            <w:r>
              <w:rPr>
                <w:rFonts w:ascii="Arial Rounded MT Bold" w:eastAsia="Arial" w:hAnsi="Arial Rounded MT Bold" w:cs="Arial"/>
                <w:bCs/>
                <w:color w:val="000000"/>
                <w:sz w:val="24"/>
                <w:szCs w:val="24"/>
              </w:rPr>
              <w:t>settore agricolo (biologico, circuiti corti, progetti territoriali)</w:t>
            </w:r>
          </w:p>
        </w:tc>
        <w:tc>
          <w:tcPr>
            <w:tcW w:w="2465" w:type="dxa"/>
            <w:vAlign w:val="center"/>
          </w:tcPr>
          <w:p w:rsidR="002766D8" w:rsidRPr="000F5968" w:rsidRDefault="00656BF8"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400 M€</w:t>
            </w:r>
          </w:p>
        </w:tc>
      </w:tr>
      <w:tr w:rsidR="002766D8" w:rsidTr="00F93710">
        <w:tc>
          <w:tcPr>
            <w:tcW w:w="2882" w:type="dxa"/>
            <w:tcBorders>
              <w:top w:val="nil"/>
              <w:bottom w:val="nil"/>
            </w:tcBorders>
          </w:tcPr>
          <w:p w:rsidR="002766D8" w:rsidRDefault="002766D8">
            <w:pPr>
              <w:tabs>
                <w:tab w:val="left" w:pos="4820"/>
              </w:tabs>
              <w:jc w:val="center"/>
              <w:rPr>
                <w:rFonts w:ascii="Arial Rounded MT Bold" w:eastAsia="Arial" w:hAnsi="Arial Rounded MT Bold" w:cs="Arial"/>
                <w:b/>
                <w:color w:val="000000"/>
                <w:sz w:val="24"/>
                <w:szCs w:val="24"/>
              </w:rPr>
            </w:pPr>
          </w:p>
        </w:tc>
        <w:tc>
          <w:tcPr>
            <w:tcW w:w="3715" w:type="dxa"/>
          </w:tcPr>
          <w:p w:rsidR="002766D8" w:rsidRPr="00656BF8"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Piano in favore dell’indipendenza proteinica</w:t>
            </w:r>
          </w:p>
        </w:tc>
        <w:tc>
          <w:tcPr>
            <w:tcW w:w="2465" w:type="dxa"/>
            <w:vAlign w:val="center"/>
          </w:tcPr>
          <w:p w:rsidR="002766D8" w:rsidRPr="000F5968" w:rsidRDefault="00656BF8"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100 M€</w:t>
            </w:r>
          </w:p>
        </w:tc>
      </w:tr>
      <w:tr w:rsidR="002766D8" w:rsidTr="00F93710">
        <w:tc>
          <w:tcPr>
            <w:tcW w:w="2882" w:type="dxa"/>
            <w:tcBorders>
              <w:top w:val="nil"/>
              <w:bottom w:val="nil"/>
            </w:tcBorders>
          </w:tcPr>
          <w:p w:rsidR="002766D8" w:rsidRDefault="00656BF8">
            <w:pPr>
              <w:tabs>
                <w:tab w:val="left" w:pos="4820"/>
              </w:tabs>
              <w:jc w:val="center"/>
              <w:rPr>
                <w:rFonts w:ascii="Arial Rounded MT Bold" w:eastAsia="Arial" w:hAnsi="Arial Rounded MT Bold" w:cs="Arial"/>
                <w:b/>
                <w:color w:val="000000"/>
                <w:sz w:val="24"/>
                <w:szCs w:val="24"/>
              </w:rPr>
            </w:pPr>
            <w:r w:rsidRPr="00315DEC">
              <w:rPr>
                <w:rFonts w:ascii="Arial Rounded MT Bold" w:eastAsia="Arial" w:hAnsi="Arial Rounded MT Bold" w:cs="Arial"/>
                <w:b/>
                <w:color w:val="0070C0"/>
                <w:sz w:val="24"/>
                <w:szCs w:val="24"/>
              </w:rPr>
              <w:t>Transizione agricola</w:t>
            </w:r>
          </w:p>
        </w:tc>
        <w:tc>
          <w:tcPr>
            <w:tcW w:w="3715" w:type="dxa"/>
          </w:tcPr>
          <w:p w:rsidR="002766D8" w:rsidRPr="00656BF8"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Modernizzazione dei mattatoi e biosicurezza degli allevamenti, allevamenti al suolo e benessere animale</w:t>
            </w:r>
          </w:p>
        </w:tc>
        <w:tc>
          <w:tcPr>
            <w:tcW w:w="2465" w:type="dxa"/>
            <w:vAlign w:val="center"/>
          </w:tcPr>
          <w:p w:rsidR="002766D8" w:rsidRPr="000F5968" w:rsidRDefault="00656BF8"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250 M€</w:t>
            </w:r>
          </w:p>
        </w:tc>
      </w:tr>
      <w:tr w:rsidR="002766D8" w:rsidTr="00F93710">
        <w:tc>
          <w:tcPr>
            <w:tcW w:w="2882" w:type="dxa"/>
            <w:tcBorders>
              <w:top w:val="nil"/>
              <w:bottom w:val="nil"/>
            </w:tcBorders>
            <w:vAlign w:val="center"/>
          </w:tcPr>
          <w:p w:rsidR="002766D8" w:rsidRDefault="002766D8" w:rsidP="00656BF8">
            <w:pPr>
              <w:tabs>
                <w:tab w:val="left" w:pos="4820"/>
              </w:tabs>
              <w:jc w:val="center"/>
              <w:rPr>
                <w:rFonts w:ascii="Arial Rounded MT Bold" w:eastAsia="Arial" w:hAnsi="Arial Rounded MT Bold" w:cs="Arial"/>
                <w:b/>
                <w:color w:val="000000"/>
                <w:sz w:val="24"/>
                <w:szCs w:val="24"/>
              </w:rPr>
            </w:pPr>
          </w:p>
        </w:tc>
        <w:tc>
          <w:tcPr>
            <w:tcW w:w="3715" w:type="dxa"/>
          </w:tcPr>
          <w:p w:rsidR="008139FA"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Rinnovo </w:t>
            </w:r>
          </w:p>
          <w:p w:rsidR="002766D8" w:rsidRPr="00656BF8"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delle attrezzature agricole</w:t>
            </w:r>
          </w:p>
        </w:tc>
        <w:tc>
          <w:tcPr>
            <w:tcW w:w="2465" w:type="dxa"/>
            <w:vAlign w:val="center"/>
          </w:tcPr>
          <w:p w:rsidR="002766D8" w:rsidRPr="000F5968" w:rsidRDefault="00656BF8"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250 M€</w:t>
            </w:r>
          </w:p>
        </w:tc>
      </w:tr>
      <w:tr w:rsidR="002766D8" w:rsidTr="00F93710">
        <w:tc>
          <w:tcPr>
            <w:tcW w:w="2882" w:type="dxa"/>
            <w:tcBorders>
              <w:top w:val="nil"/>
              <w:bottom w:val="nil"/>
            </w:tcBorders>
            <w:vAlign w:val="center"/>
          </w:tcPr>
          <w:p w:rsidR="002766D8" w:rsidRDefault="002766D8" w:rsidP="00656BF8">
            <w:pPr>
              <w:tabs>
                <w:tab w:val="left" w:pos="4820"/>
              </w:tabs>
              <w:jc w:val="center"/>
              <w:rPr>
                <w:rFonts w:ascii="Arial Rounded MT Bold" w:eastAsia="Arial" w:hAnsi="Arial Rounded MT Bold" w:cs="Arial"/>
                <w:b/>
                <w:color w:val="000000"/>
                <w:sz w:val="24"/>
                <w:szCs w:val="24"/>
              </w:rPr>
            </w:pPr>
          </w:p>
        </w:tc>
        <w:tc>
          <w:tcPr>
            <w:tcW w:w="3715" w:type="dxa"/>
          </w:tcPr>
          <w:p w:rsidR="008139FA"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Modernizzazione </w:t>
            </w:r>
          </w:p>
          <w:p w:rsidR="002766D8" w:rsidRPr="00656BF8"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delle tecnologie agricole</w:t>
            </w:r>
          </w:p>
        </w:tc>
        <w:tc>
          <w:tcPr>
            <w:tcW w:w="2465" w:type="dxa"/>
            <w:vAlign w:val="center"/>
          </w:tcPr>
          <w:p w:rsidR="002766D8" w:rsidRPr="000F5968" w:rsidRDefault="00656BF8"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PIA*</w:t>
            </w:r>
          </w:p>
        </w:tc>
      </w:tr>
      <w:tr w:rsidR="002766D8" w:rsidTr="00EE20DA">
        <w:tc>
          <w:tcPr>
            <w:tcW w:w="2882" w:type="dxa"/>
            <w:tcBorders>
              <w:top w:val="nil"/>
              <w:bottom w:val="single" w:sz="4" w:space="0" w:color="auto"/>
            </w:tcBorders>
            <w:vAlign w:val="center"/>
          </w:tcPr>
          <w:p w:rsidR="002766D8" w:rsidRDefault="002766D8" w:rsidP="00656BF8">
            <w:pPr>
              <w:tabs>
                <w:tab w:val="left" w:pos="4820"/>
              </w:tabs>
              <w:jc w:val="center"/>
              <w:rPr>
                <w:rFonts w:ascii="Arial Rounded MT Bold" w:eastAsia="Arial" w:hAnsi="Arial Rounded MT Bold" w:cs="Arial"/>
                <w:b/>
                <w:color w:val="000000"/>
                <w:sz w:val="24"/>
                <w:szCs w:val="24"/>
              </w:rPr>
            </w:pPr>
          </w:p>
        </w:tc>
        <w:tc>
          <w:tcPr>
            <w:tcW w:w="3715" w:type="dxa"/>
          </w:tcPr>
          <w:p w:rsidR="002766D8" w:rsidRPr="00656BF8"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Foreste</w:t>
            </w:r>
          </w:p>
        </w:tc>
        <w:tc>
          <w:tcPr>
            <w:tcW w:w="2465" w:type="dxa"/>
            <w:vAlign w:val="center"/>
          </w:tcPr>
          <w:p w:rsidR="002766D8" w:rsidRPr="000F5968" w:rsidRDefault="00656BF8"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200 M€</w:t>
            </w:r>
          </w:p>
        </w:tc>
      </w:tr>
      <w:tr w:rsidR="002766D8" w:rsidTr="00EE20DA">
        <w:tc>
          <w:tcPr>
            <w:tcW w:w="2882" w:type="dxa"/>
            <w:tcBorders>
              <w:bottom w:val="nil"/>
            </w:tcBorders>
            <w:vAlign w:val="bottom"/>
          </w:tcPr>
          <w:p w:rsidR="002766D8" w:rsidRPr="00315DEC" w:rsidRDefault="00656BF8" w:rsidP="00315DEC">
            <w:pPr>
              <w:tabs>
                <w:tab w:val="left" w:pos="4820"/>
              </w:tabs>
              <w:jc w:val="center"/>
              <w:rPr>
                <w:rFonts w:ascii="Arial Rounded MT Bold" w:eastAsia="Arial" w:hAnsi="Arial Rounded MT Bold" w:cs="Arial"/>
                <w:b/>
                <w:color w:val="0070C0"/>
                <w:sz w:val="24"/>
                <w:szCs w:val="24"/>
              </w:rPr>
            </w:pPr>
            <w:r w:rsidRPr="00315DEC">
              <w:rPr>
                <w:rFonts w:ascii="Arial Rounded MT Bold" w:eastAsia="Arial" w:hAnsi="Arial Rounded MT Bold" w:cs="Arial"/>
                <w:b/>
                <w:color w:val="0070C0"/>
                <w:sz w:val="24"/>
                <w:szCs w:val="24"/>
              </w:rPr>
              <w:t>Mare</w:t>
            </w:r>
          </w:p>
        </w:tc>
        <w:tc>
          <w:tcPr>
            <w:tcW w:w="3715" w:type="dxa"/>
          </w:tcPr>
          <w:p w:rsidR="002766D8" w:rsidRPr="00656BF8"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Pesca, acquacoltura e pescherie</w:t>
            </w:r>
          </w:p>
        </w:tc>
        <w:tc>
          <w:tcPr>
            <w:tcW w:w="2465" w:type="dxa"/>
            <w:vAlign w:val="center"/>
          </w:tcPr>
          <w:p w:rsidR="002766D8" w:rsidRPr="000F5968" w:rsidRDefault="00656BF8"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50 M€</w:t>
            </w:r>
          </w:p>
        </w:tc>
      </w:tr>
      <w:tr w:rsidR="002766D8" w:rsidTr="00EE20DA">
        <w:tc>
          <w:tcPr>
            <w:tcW w:w="2882" w:type="dxa"/>
            <w:tcBorders>
              <w:top w:val="nil"/>
              <w:bottom w:val="single" w:sz="4" w:space="0" w:color="auto"/>
            </w:tcBorders>
            <w:vAlign w:val="center"/>
          </w:tcPr>
          <w:p w:rsidR="002766D8" w:rsidRDefault="002766D8" w:rsidP="00656BF8">
            <w:pPr>
              <w:tabs>
                <w:tab w:val="left" w:pos="4820"/>
              </w:tabs>
              <w:jc w:val="center"/>
              <w:rPr>
                <w:rFonts w:ascii="Arial Rounded MT Bold" w:eastAsia="Arial" w:hAnsi="Arial Rounded MT Bold" w:cs="Arial"/>
                <w:b/>
                <w:color w:val="000000"/>
                <w:sz w:val="24"/>
                <w:szCs w:val="24"/>
              </w:rPr>
            </w:pPr>
          </w:p>
        </w:tc>
        <w:tc>
          <w:tcPr>
            <w:tcW w:w="3715" w:type="dxa"/>
          </w:tcPr>
          <w:p w:rsidR="002766D8" w:rsidRPr="00656BF8" w:rsidRDefault="00656BF8">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Inverdimento/Ecologizzazione dei </w:t>
            </w:r>
            <w:r w:rsidR="00120E4C">
              <w:rPr>
                <w:rFonts w:ascii="Arial Rounded MT Bold" w:eastAsia="Arial" w:hAnsi="Arial Rounded MT Bold" w:cs="Arial"/>
                <w:bCs/>
                <w:color w:val="000000"/>
                <w:sz w:val="24"/>
                <w:szCs w:val="24"/>
              </w:rPr>
              <w:t>P</w:t>
            </w:r>
            <w:r>
              <w:rPr>
                <w:rFonts w:ascii="Arial Rounded MT Bold" w:eastAsia="Arial" w:hAnsi="Arial Rounded MT Bold" w:cs="Arial"/>
                <w:bCs/>
                <w:color w:val="000000"/>
                <w:sz w:val="24"/>
                <w:szCs w:val="24"/>
              </w:rPr>
              <w:t>orti</w:t>
            </w:r>
          </w:p>
        </w:tc>
        <w:tc>
          <w:tcPr>
            <w:tcW w:w="2465" w:type="dxa"/>
            <w:vAlign w:val="center"/>
          </w:tcPr>
          <w:p w:rsidR="002766D8" w:rsidRPr="000F5968" w:rsidRDefault="00656BF8"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200 M€</w:t>
            </w:r>
          </w:p>
        </w:tc>
      </w:tr>
      <w:tr w:rsidR="002766D8" w:rsidTr="00EE20DA">
        <w:tc>
          <w:tcPr>
            <w:tcW w:w="2882" w:type="dxa"/>
            <w:tcBorders>
              <w:bottom w:val="nil"/>
            </w:tcBorders>
            <w:vAlign w:val="center"/>
          </w:tcPr>
          <w:p w:rsidR="002766D8" w:rsidRDefault="002766D8" w:rsidP="00656BF8">
            <w:pPr>
              <w:tabs>
                <w:tab w:val="left" w:pos="4820"/>
              </w:tabs>
              <w:jc w:val="center"/>
              <w:rPr>
                <w:rFonts w:ascii="Arial Rounded MT Bold" w:eastAsia="Arial" w:hAnsi="Arial Rounded MT Bold" w:cs="Arial"/>
                <w:b/>
                <w:color w:val="000000"/>
                <w:sz w:val="24"/>
                <w:szCs w:val="24"/>
              </w:rPr>
            </w:pPr>
          </w:p>
        </w:tc>
        <w:tc>
          <w:tcPr>
            <w:tcW w:w="3715" w:type="dxa"/>
          </w:tcPr>
          <w:p w:rsidR="002766D8" w:rsidRPr="00656BF8" w:rsidRDefault="00656BF8">
            <w:pPr>
              <w:tabs>
                <w:tab w:val="left" w:pos="4820"/>
              </w:tabs>
              <w:jc w:val="center"/>
              <w:rPr>
                <w:rFonts w:ascii="Arial Rounded MT Bold" w:eastAsia="Arial" w:hAnsi="Arial Rounded MT Bold" w:cs="Arial"/>
                <w:bCs/>
                <w:color w:val="000000"/>
                <w:sz w:val="24"/>
                <w:szCs w:val="24"/>
              </w:rPr>
            </w:pPr>
            <w:r w:rsidRPr="00656BF8">
              <w:rPr>
                <w:rFonts w:ascii="Arial Rounded MT Bold" w:eastAsia="Arial" w:hAnsi="Arial Rounded MT Bold" w:cs="Arial"/>
                <w:bCs/>
                <w:color w:val="000000"/>
                <w:sz w:val="24"/>
                <w:szCs w:val="24"/>
              </w:rPr>
              <w:t>Rafforzamento della resistenza delle reti elettriche</w:t>
            </w:r>
          </w:p>
        </w:tc>
        <w:tc>
          <w:tcPr>
            <w:tcW w:w="2465" w:type="dxa"/>
            <w:vAlign w:val="center"/>
          </w:tcPr>
          <w:p w:rsidR="002766D8" w:rsidRPr="000F5968" w:rsidRDefault="00315DEC"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50 M€</w:t>
            </w:r>
          </w:p>
        </w:tc>
      </w:tr>
      <w:tr w:rsidR="002766D8" w:rsidTr="00EE20DA">
        <w:tc>
          <w:tcPr>
            <w:tcW w:w="2882" w:type="dxa"/>
            <w:tcBorders>
              <w:top w:val="nil"/>
              <w:bottom w:val="nil"/>
            </w:tcBorders>
            <w:vAlign w:val="center"/>
          </w:tcPr>
          <w:p w:rsidR="002766D8" w:rsidRDefault="002766D8" w:rsidP="00656BF8">
            <w:pPr>
              <w:tabs>
                <w:tab w:val="left" w:pos="4820"/>
              </w:tabs>
              <w:jc w:val="center"/>
              <w:rPr>
                <w:rFonts w:ascii="Arial Rounded MT Bold" w:eastAsia="Arial" w:hAnsi="Arial Rounded MT Bold" w:cs="Arial"/>
                <w:b/>
                <w:color w:val="000000"/>
                <w:sz w:val="24"/>
                <w:szCs w:val="24"/>
              </w:rPr>
            </w:pPr>
          </w:p>
        </w:tc>
        <w:tc>
          <w:tcPr>
            <w:tcW w:w="3715" w:type="dxa"/>
          </w:tcPr>
          <w:p w:rsidR="008139FA" w:rsidRDefault="00315DEC">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Sviluppo </w:t>
            </w:r>
          </w:p>
          <w:p w:rsidR="002766D8" w:rsidRPr="00656BF8" w:rsidRDefault="00315DEC">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della mobilità quotidiana</w:t>
            </w:r>
          </w:p>
        </w:tc>
        <w:tc>
          <w:tcPr>
            <w:tcW w:w="2465" w:type="dxa"/>
            <w:vAlign w:val="center"/>
          </w:tcPr>
          <w:p w:rsidR="002766D8" w:rsidRPr="000F5968" w:rsidRDefault="00315DEC"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1,2 Md€</w:t>
            </w:r>
          </w:p>
        </w:tc>
      </w:tr>
      <w:tr w:rsidR="002766D8" w:rsidTr="00EE20DA">
        <w:tc>
          <w:tcPr>
            <w:tcW w:w="2882" w:type="dxa"/>
            <w:tcBorders>
              <w:top w:val="nil"/>
              <w:bottom w:val="nil"/>
            </w:tcBorders>
            <w:vAlign w:val="center"/>
          </w:tcPr>
          <w:p w:rsidR="002766D8" w:rsidRPr="007B74C0" w:rsidRDefault="002766D8" w:rsidP="00656BF8">
            <w:pPr>
              <w:tabs>
                <w:tab w:val="left" w:pos="4820"/>
              </w:tabs>
              <w:jc w:val="center"/>
              <w:rPr>
                <w:rFonts w:ascii="Arial Rounded MT Bold" w:eastAsia="Arial" w:hAnsi="Arial Rounded MT Bold" w:cs="Arial"/>
                <w:b/>
                <w:color w:val="0070C0"/>
                <w:sz w:val="24"/>
                <w:szCs w:val="24"/>
              </w:rPr>
            </w:pPr>
          </w:p>
        </w:tc>
        <w:tc>
          <w:tcPr>
            <w:tcW w:w="3715" w:type="dxa"/>
          </w:tcPr>
          <w:p w:rsidR="00120E4C" w:rsidRDefault="00315DEC">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Ferrovie </w:t>
            </w:r>
          </w:p>
          <w:p w:rsidR="002766D8" w:rsidRPr="00656BF8" w:rsidRDefault="00315DEC">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(SNCF reti ferroviarie, trasporto merci, linee minori, modernizzazione e sicurezza)</w:t>
            </w:r>
          </w:p>
        </w:tc>
        <w:tc>
          <w:tcPr>
            <w:tcW w:w="2465" w:type="dxa"/>
            <w:vAlign w:val="center"/>
          </w:tcPr>
          <w:p w:rsidR="002766D8" w:rsidRPr="000F5968" w:rsidRDefault="00315DEC"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4,7 Md€</w:t>
            </w:r>
          </w:p>
        </w:tc>
      </w:tr>
      <w:tr w:rsidR="002766D8" w:rsidTr="00EE20DA">
        <w:tc>
          <w:tcPr>
            <w:tcW w:w="2882" w:type="dxa"/>
            <w:tcBorders>
              <w:top w:val="nil"/>
              <w:bottom w:val="nil"/>
            </w:tcBorders>
            <w:vAlign w:val="center"/>
          </w:tcPr>
          <w:p w:rsidR="002766D8" w:rsidRPr="007B74C0" w:rsidRDefault="007B74C0" w:rsidP="00656BF8">
            <w:pPr>
              <w:tabs>
                <w:tab w:val="left" w:pos="4820"/>
              </w:tabs>
              <w:jc w:val="center"/>
              <w:rPr>
                <w:rFonts w:ascii="Arial Rounded MT Bold" w:eastAsia="Arial" w:hAnsi="Arial Rounded MT Bold" w:cs="Arial"/>
                <w:b/>
                <w:color w:val="0070C0"/>
                <w:sz w:val="24"/>
                <w:szCs w:val="24"/>
              </w:rPr>
            </w:pPr>
            <w:r w:rsidRPr="007B74C0">
              <w:rPr>
                <w:rFonts w:ascii="Arial Rounded MT Bold" w:eastAsia="Arial" w:hAnsi="Arial Rounded MT Bold" w:cs="Arial"/>
                <w:b/>
                <w:color w:val="0070C0"/>
                <w:sz w:val="24"/>
                <w:szCs w:val="24"/>
              </w:rPr>
              <w:t>Infrastrutture e mobilità verde</w:t>
            </w:r>
          </w:p>
        </w:tc>
        <w:tc>
          <w:tcPr>
            <w:tcW w:w="3715" w:type="dxa"/>
          </w:tcPr>
          <w:p w:rsidR="002766D8" w:rsidRPr="00656BF8" w:rsidRDefault="00315DEC">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Accelerazione dei lavori sulle infrastrutture di trasporto</w:t>
            </w:r>
          </w:p>
        </w:tc>
        <w:tc>
          <w:tcPr>
            <w:tcW w:w="2465" w:type="dxa"/>
            <w:vAlign w:val="center"/>
          </w:tcPr>
          <w:p w:rsidR="002766D8" w:rsidRPr="000F5968" w:rsidRDefault="00315DEC"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550 M€</w:t>
            </w:r>
          </w:p>
        </w:tc>
      </w:tr>
      <w:tr w:rsidR="002766D8" w:rsidTr="00EE20DA">
        <w:tc>
          <w:tcPr>
            <w:tcW w:w="2882" w:type="dxa"/>
            <w:tcBorders>
              <w:top w:val="nil"/>
              <w:bottom w:val="nil"/>
            </w:tcBorders>
            <w:vAlign w:val="center"/>
          </w:tcPr>
          <w:p w:rsidR="002766D8" w:rsidRPr="007B74C0" w:rsidRDefault="002766D8" w:rsidP="00656BF8">
            <w:pPr>
              <w:tabs>
                <w:tab w:val="left" w:pos="4820"/>
              </w:tabs>
              <w:jc w:val="center"/>
              <w:rPr>
                <w:rFonts w:ascii="Arial Rounded MT Bold" w:eastAsia="Arial" w:hAnsi="Arial Rounded MT Bold" w:cs="Arial"/>
                <w:b/>
                <w:color w:val="0070C0"/>
                <w:sz w:val="24"/>
                <w:szCs w:val="24"/>
              </w:rPr>
            </w:pPr>
          </w:p>
        </w:tc>
        <w:tc>
          <w:tcPr>
            <w:tcW w:w="3715" w:type="dxa"/>
          </w:tcPr>
          <w:p w:rsidR="008139FA" w:rsidRDefault="00315DEC">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Sostegno alla domanda </w:t>
            </w:r>
          </w:p>
          <w:p w:rsidR="008139FA" w:rsidRDefault="00315DEC">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di veicoli puliti </w:t>
            </w:r>
          </w:p>
          <w:p w:rsidR="00120E4C" w:rsidRDefault="00315DEC">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del piano automotive </w:t>
            </w:r>
          </w:p>
          <w:p w:rsidR="002766D8" w:rsidRPr="00656BF8" w:rsidRDefault="00315DEC">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(bonus, premi alla conversione)</w:t>
            </w:r>
          </w:p>
        </w:tc>
        <w:tc>
          <w:tcPr>
            <w:tcW w:w="2465" w:type="dxa"/>
            <w:vAlign w:val="center"/>
          </w:tcPr>
          <w:p w:rsidR="002766D8" w:rsidRPr="000F5968" w:rsidRDefault="00315DEC"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1,9 Md€</w:t>
            </w:r>
          </w:p>
        </w:tc>
      </w:tr>
      <w:tr w:rsidR="002766D8" w:rsidTr="00EA71DC">
        <w:tc>
          <w:tcPr>
            <w:tcW w:w="2882" w:type="dxa"/>
            <w:tcBorders>
              <w:top w:val="nil"/>
              <w:bottom w:val="single" w:sz="4" w:space="0" w:color="auto"/>
            </w:tcBorders>
            <w:vAlign w:val="center"/>
          </w:tcPr>
          <w:p w:rsidR="002766D8" w:rsidRPr="007B74C0" w:rsidRDefault="002766D8" w:rsidP="00656BF8">
            <w:pPr>
              <w:tabs>
                <w:tab w:val="left" w:pos="4820"/>
              </w:tabs>
              <w:jc w:val="center"/>
              <w:rPr>
                <w:rFonts w:ascii="Arial Rounded MT Bold" w:eastAsia="Arial" w:hAnsi="Arial Rounded MT Bold" w:cs="Arial"/>
                <w:b/>
                <w:color w:val="0070C0"/>
                <w:sz w:val="24"/>
                <w:szCs w:val="24"/>
              </w:rPr>
            </w:pPr>
          </w:p>
        </w:tc>
        <w:tc>
          <w:tcPr>
            <w:tcW w:w="3715" w:type="dxa"/>
          </w:tcPr>
          <w:p w:rsidR="002766D8" w:rsidRPr="00656BF8" w:rsidRDefault="00315DEC">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Inverdimento/Ecologizzazione del parco automobilistico dello Stato</w:t>
            </w:r>
          </w:p>
        </w:tc>
        <w:tc>
          <w:tcPr>
            <w:tcW w:w="2465" w:type="dxa"/>
            <w:vAlign w:val="center"/>
          </w:tcPr>
          <w:p w:rsidR="002766D8" w:rsidRPr="000F5968" w:rsidRDefault="00315DEC" w:rsidP="00656BF8">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180 M€</w:t>
            </w:r>
          </w:p>
        </w:tc>
      </w:tr>
      <w:tr w:rsidR="007B74C0" w:rsidTr="00EA71DC">
        <w:tc>
          <w:tcPr>
            <w:tcW w:w="2882" w:type="dxa"/>
            <w:tcBorders>
              <w:bottom w:val="nil"/>
            </w:tcBorders>
            <w:vAlign w:val="center"/>
          </w:tcPr>
          <w:p w:rsidR="007B74C0" w:rsidRPr="007B74C0" w:rsidRDefault="007B74C0" w:rsidP="00B573DE">
            <w:pPr>
              <w:tabs>
                <w:tab w:val="left" w:pos="4820"/>
              </w:tabs>
              <w:jc w:val="center"/>
              <w:rPr>
                <w:rFonts w:ascii="Arial Rounded MT Bold" w:eastAsia="Arial" w:hAnsi="Arial Rounded MT Bold" w:cs="Arial"/>
                <w:b/>
                <w:color w:val="0070C0"/>
                <w:sz w:val="24"/>
                <w:szCs w:val="24"/>
              </w:rPr>
            </w:pPr>
          </w:p>
        </w:tc>
        <w:tc>
          <w:tcPr>
            <w:tcW w:w="3715" w:type="dxa"/>
          </w:tcPr>
          <w:p w:rsidR="007B74C0" w:rsidRDefault="007B74C0" w:rsidP="00B573D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Sviluppo dell’idrogeno verde</w:t>
            </w:r>
          </w:p>
        </w:tc>
        <w:tc>
          <w:tcPr>
            <w:tcW w:w="2465" w:type="dxa"/>
            <w:vAlign w:val="center"/>
          </w:tcPr>
          <w:p w:rsidR="007B74C0" w:rsidRPr="000F5968" w:rsidRDefault="007B74C0" w:rsidP="00B573DE">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2 Md€</w:t>
            </w:r>
          </w:p>
        </w:tc>
      </w:tr>
      <w:tr w:rsidR="007B74C0" w:rsidTr="00EA71DC">
        <w:tc>
          <w:tcPr>
            <w:tcW w:w="2882" w:type="dxa"/>
            <w:tcBorders>
              <w:top w:val="nil"/>
              <w:bottom w:val="nil"/>
            </w:tcBorders>
            <w:vAlign w:val="center"/>
          </w:tcPr>
          <w:p w:rsidR="007B74C0" w:rsidRPr="007B74C0" w:rsidRDefault="007B74C0" w:rsidP="00B573DE">
            <w:pPr>
              <w:tabs>
                <w:tab w:val="left" w:pos="4820"/>
              </w:tabs>
              <w:jc w:val="center"/>
              <w:rPr>
                <w:rFonts w:ascii="Arial Rounded MT Bold" w:eastAsia="Arial" w:hAnsi="Arial Rounded MT Bold" w:cs="Arial"/>
                <w:b/>
                <w:color w:val="0070C0"/>
                <w:sz w:val="24"/>
                <w:szCs w:val="24"/>
              </w:rPr>
            </w:pPr>
          </w:p>
        </w:tc>
        <w:tc>
          <w:tcPr>
            <w:tcW w:w="3715" w:type="dxa"/>
          </w:tcPr>
          <w:p w:rsidR="007B74C0" w:rsidRDefault="007B74C0" w:rsidP="00B573D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Nucleare:</w:t>
            </w:r>
            <w:r w:rsidR="005F6B13">
              <w:rPr>
                <w:rFonts w:ascii="Arial Rounded MT Bold" w:eastAsia="Arial" w:hAnsi="Arial Rounded MT Bold" w:cs="Arial"/>
                <w:bCs/>
                <w:color w:val="000000"/>
                <w:sz w:val="24"/>
                <w:szCs w:val="24"/>
              </w:rPr>
              <w:t xml:space="preserve"> </w:t>
            </w:r>
            <w:r>
              <w:rPr>
                <w:rFonts w:ascii="Arial Rounded MT Bold" w:eastAsia="Arial" w:hAnsi="Arial Rounded MT Bold" w:cs="Arial"/>
                <w:bCs/>
                <w:color w:val="000000"/>
                <w:sz w:val="24"/>
                <w:szCs w:val="24"/>
              </w:rPr>
              <w:t>sviluppo delle competenze, investimenti industriali, modernizzazione della sub</w:t>
            </w:r>
            <w:r w:rsidR="00120E4C">
              <w:rPr>
                <w:rFonts w:ascii="Arial Rounded MT Bold" w:eastAsia="Arial" w:hAnsi="Arial Rounded MT Bold" w:cs="Arial"/>
                <w:bCs/>
                <w:color w:val="000000"/>
                <w:sz w:val="24"/>
                <w:szCs w:val="24"/>
              </w:rPr>
              <w:t>-</w:t>
            </w:r>
            <w:r>
              <w:rPr>
                <w:rFonts w:ascii="Arial Rounded MT Bold" w:eastAsia="Arial" w:hAnsi="Arial Rounded MT Bold" w:cs="Arial"/>
                <w:bCs/>
                <w:color w:val="000000"/>
                <w:sz w:val="24"/>
                <w:szCs w:val="24"/>
              </w:rPr>
              <w:t>fornitura</w:t>
            </w:r>
          </w:p>
        </w:tc>
        <w:tc>
          <w:tcPr>
            <w:tcW w:w="2465" w:type="dxa"/>
            <w:vAlign w:val="center"/>
          </w:tcPr>
          <w:p w:rsidR="007B74C0" w:rsidRPr="000F5968" w:rsidRDefault="007B74C0" w:rsidP="00B573DE">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200 M€</w:t>
            </w:r>
          </w:p>
        </w:tc>
      </w:tr>
      <w:tr w:rsidR="007B74C0" w:rsidTr="00EA71DC">
        <w:tc>
          <w:tcPr>
            <w:tcW w:w="2882" w:type="dxa"/>
            <w:tcBorders>
              <w:top w:val="nil"/>
              <w:bottom w:val="nil"/>
            </w:tcBorders>
            <w:vAlign w:val="center"/>
          </w:tcPr>
          <w:p w:rsidR="007B74C0" w:rsidRPr="007B74C0" w:rsidRDefault="007B74C0" w:rsidP="00B573DE">
            <w:pPr>
              <w:tabs>
                <w:tab w:val="left" w:pos="4820"/>
              </w:tabs>
              <w:jc w:val="center"/>
              <w:rPr>
                <w:rFonts w:ascii="Arial Rounded MT Bold" w:eastAsia="Arial" w:hAnsi="Arial Rounded MT Bold" w:cs="Arial"/>
                <w:b/>
                <w:color w:val="0070C0"/>
                <w:sz w:val="24"/>
                <w:szCs w:val="24"/>
              </w:rPr>
            </w:pPr>
          </w:p>
        </w:tc>
        <w:tc>
          <w:tcPr>
            <w:tcW w:w="3715" w:type="dxa"/>
          </w:tcPr>
          <w:p w:rsidR="007B74C0" w:rsidRDefault="007B74C0" w:rsidP="00B573D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R&amp;D della filiera nucleare (PIA)</w:t>
            </w:r>
          </w:p>
        </w:tc>
        <w:tc>
          <w:tcPr>
            <w:tcW w:w="2465" w:type="dxa"/>
            <w:vAlign w:val="center"/>
          </w:tcPr>
          <w:p w:rsidR="007B74C0" w:rsidRPr="000F5968" w:rsidRDefault="007B74C0" w:rsidP="00B573DE">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PIA*</w:t>
            </w:r>
          </w:p>
        </w:tc>
      </w:tr>
      <w:tr w:rsidR="007B74C0" w:rsidTr="00EA71DC">
        <w:tc>
          <w:tcPr>
            <w:tcW w:w="2882" w:type="dxa"/>
            <w:tcBorders>
              <w:top w:val="nil"/>
              <w:bottom w:val="nil"/>
            </w:tcBorders>
            <w:vAlign w:val="center"/>
          </w:tcPr>
          <w:p w:rsidR="007B74C0" w:rsidRPr="007B74C0" w:rsidRDefault="007B74C0" w:rsidP="00B573D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Tecnologie verdi</w:t>
            </w:r>
          </w:p>
        </w:tc>
        <w:tc>
          <w:tcPr>
            <w:tcW w:w="3715" w:type="dxa"/>
          </w:tcPr>
          <w:p w:rsidR="007B74C0" w:rsidRDefault="007B74C0" w:rsidP="00B573D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Piano di sostegno ai settori </w:t>
            </w:r>
            <w:r w:rsidR="005F6B13">
              <w:rPr>
                <w:rFonts w:ascii="Arial Rounded MT Bold" w:eastAsia="Arial" w:hAnsi="Arial Rounded MT Bold" w:cs="Arial"/>
                <w:bCs/>
                <w:color w:val="000000"/>
                <w:sz w:val="24"/>
                <w:szCs w:val="24"/>
              </w:rPr>
              <w:t>dell’</w:t>
            </w:r>
            <w:r>
              <w:rPr>
                <w:rFonts w:ascii="Arial Rounded MT Bold" w:eastAsia="Arial" w:hAnsi="Arial Rounded MT Bold" w:cs="Arial"/>
                <w:bCs/>
                <w:color w:val="000000"/>
                <w:sz w:val="24"/>
                <w:szCs w:val="24"/>
              </w:rPr>
              <w:t>aeronautic</w:t>
            </w:r>
            <w:r w:rsidR="005F6B13">
              <w:rPr>
                <w:rFonts w:ascii="Arial Rounded MT Bold" w:eastAsia="Arial" w:hAnsi="Arial Rounded MT Bold" w:cs="Arial"/>
                <w:bCs/>
                <w:color w:val="000000"/>
                <w:sz w:val="24"/>
                <w:szCs w:val="24"/>
              </w:rPr>
              <w:t>a</w:t>
            </w:r>
            <w:r>
              <w:rPr>
                <w:rFonts w:ascii="Arial Rounded MT Bold" w:eastAsia="Arial" w:hAnsi="Arial Rounded MT Bold" w:cs="Arial"/>
                <w:bCs/>
                <w:color w:val="000000"/>
                <w:sz w:val="24"/>
                <w:szCs w:val="24"/>
              </w:rPr>
              <w:t xml:space="preserve"> e </w:t>
            </w:r>
            <w:r w:rsidR="005F6B13">
              <w:rPr>
                <w:rFonts w:ascii="Arial Rounded MT Bold" w:eastAsia="Arial" w:hAnsi="Arial Rounded MT Bold" w:cs="Arial"/>
                <w:bCs/>
                <w:color w:val="000000"/>
                <w:sz w:val="24"/>
                <w:szCs w:val="24"/>
              </w:rPr>
              <w:t>dell’</w:t>
            </w:r>
            <w:r>
              <w:rPr>
                <w:rFonts w:ascii="Arial Rounded MT Bold" w:eastAsia="Arial" w:hAnsi="Arial Rounded MT Bold" w:cs="Arial"/>
                <w:bCs/>
                <w:color w:val="000000"/>
                <w:sz w:val="24"/>
                <w:szCs w:val="24"/>
              </w:rPr>
              <w:t>automotive</w:t>
            </w:r>
          </w:p>
        </w:tc>
        <w:tc>
          <w:tcPr>
            <w:tcW w:w="2465" w:type="dxa"/>
            <w:vAlign w:val="center"/>
          </w:tcPr>
          <w:p w:rsidR="007B74C0" w:rsidRPr="000F5968" w:rsidRDefault="007B74C0" w:rsidP="00B573DE">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2,6 Md€</w:t>
            </w:r>
          </w:p>
        </w:tc>
      </w:tr>
      <w:tr w:rsidR="007B74C0" w:rsidTr="00EA71DC">
        <w:tc>
          <w:tcPr>
            <w:tcW w:w="2882" w:type="dxa"/>
            <w:tcBorders>
              <w:top w:val="nil"/>
            </w:tcBorders>
            <w:vAlign w:val="center"/>
          </w:tcPr>
          <w:p w:rsidR="007B74C0" w:rsidRPr="007B74C0" w:rsidRDefault="007B74C0" w:rsidP="00B573DE">
            <w:pPr>
              <w:tabs>
                <w:tab w:val="left" w:pos="4820"/>
              </w:tabs>
              <w:jc w:val="center"/>
              <w:rPr>
                <w:rFonts w:ascii="Arial Rounded MT Bold" w:eastAsia="Arial" w:hAnsi="Arial Rounded MT Bold" w:cs="Arial"/>
                <w:b/>
                <w:color w:val="0070C0"/>
                <w:sz w:val="24"/>
                <w:szCs w:val="24"/>
              </w:rPr>
            </w:pPr>
          </w:p>
        </w:tc>
        <w:tc>
          <w:tcPr>
            <w:tcW w:w="3715" w:type="dxa"/>
          </w:tcPr>
          <w:p w:rsidR="007B74C0" w:rsidRDefault="007B74C0" w:rsidP="00B573D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So</w:t>
            </w:r>
            <w:r w:rsidR="00EA71DC">
              <w:rPr>
                <w:rFonts w:ascii="Arial Rounded MT Bold" w:eastAsia="Arial" w:hAnsi="Arial Rounded MT Bold" w:cs="Arial"/>
                <w:bCs/>
                <w:color w:val="000000"/>
                <w:sz w:val="24"/>
                <w:szCs w:val="24"/>
              </w:rPr>
              <w:t>s</w:t>
            </w:r>
            <w:r>
              <w:rPr>
                <w:rFonts w:ascii="Arial Rounded MT Bold" w:eastAsia="Arial" w:hAnsi="Arial Rounded MT Bold" w:cs="Arial"/>
                <w:bCs/>
                <w:color w:val="000000"/>
                <w:sz w:val="24"/>
                <w:szCs w:val="24"/>
              </w:rPr>
              <w:t>tegno allo sviluppo dei mercati chiave nelle tecnologie verdi: idrogeno, riciclo e riutilizzo di materiali riciclati, prodotti biobased e biocarburanti, agro attrezzature per la transizione ecologica, decarbonizzazione dell’industria (PIA)</w:t>
            </w:r>
          </w:p>
        </w:tc>
        <w:tc>
          <w:tcPr>
            <w:tcW w:w="2465" w:type="dxa"/>
            <w:vAlign w:val="center"/>
          </w:tcPr>
          <w:p w:rsidR="007B74C0" w:rsidRPr="000F5968" w:rsidRDefault="007B74C0" w:rsidP="00B573DE">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3,4 Md€</w:t>
            </w:r>
          </w:p>
        </w:tc>
      </w:tr>
      <w:tr w:rsidR="007B74C0" w:rsidTr="003877BD">
        <w:tc>
          <w:tcPr>
            <w:tcW w:w="2882" w:type="dxa"/>
            <w:vAlign w:val="center"/>
          </w:tcPr>
          <w:p w:rsidR="007B74C0" w:rsidRPr="007B74C0" w:rsidRDefault="003877BD" w:rsidP="00B573D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BpiFrance</w:t>
            </w:r>
          </w:p>
        </w:tc>
        <w:tc>
          <w:tcPr>
            <w:tcW w:w="3715" w:type="dxa"/>
          </w:tcPr>
          <w:p w:rsidR="008139FA" w:rsidRDefault="003877BD" w:rsidP="00B573D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Nuovi prodotti Clima</w:t>
            </w:r>
            <w:r w:rsidR="005F6B13">
              <w:rPr>
                <w:rFonts w:ascii="Arial Rounded MT Bold" w:eastAsia="Arial" w:hAnsi="Arial Rounded MT Bold" w:cs="Arial"/>
                <w:bCs/>
                <w:color w:val="000000"/>
                <w:sz w:val="24"/>
                <w:szCs w:val="24"/>
              </w:rPr>
              <w:t>t</w:t>
            </w:r>
            <w:r>
              <w:rPr>
                <w:rFonts w:ascii="Arial Rounded MT Bold" w:eastAsia="Arial" w:hAnsi="Arial Rounded MT Bold" w:cs="Arial"/>
                <w:bCs/>
                <w:color w:val="000000"/>
                <w:sz w:val="24"/>
                <w:szCs w:val="24"/>
              </w:rPr>
              <w:t xml:space="preserve"> </w:t>
            </w:r>
          </w:p>
          <w:p w:rsidR="007B74C0" w:rsidRDefault="003877BD" w:rsidP="00B573D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di BpiFrance</w:t>
            </w:r>
          </w:p>
        </w:tc>
        <w:tc>
          <w:tcPr>
            <w:tcW w:w="2465" w:type="dxa"/>
            <w:vAlign w:val="center"/>
          </w:tcPr>
          <w:p w:rsidR="007B74C0" w:rsidRPr="000F5968" w:rsidRDefault="003877BD" w:rsidP="00B573DE">
            <w:pPr>
              <w:tabs>
                <w:tab w:val="left" w:pos="4820"/>
              </w:tabs>
              <w:jc w:val="center"/>
              <w:rPr>
                <w:rFonts w:ascii="Arial Rounded MT Bold" w:eastAsia="Arial" w:hAnsi="Arial Rounded MT Bold" w:cs="Arial"/>
                <w:b/>
                <w:color w:val="0070C0"/>
                <w:sz w:val="24"/>
                <w:szCs w:val="24"/>
              </w:rPr>
            </w:pPr>
            <w:r w:rsidRPr="000F5968">
              <w:rPr>
                <w:rFonts w:ascii="Arial Rounded MT Bold" w:eastAsia="Arial" w:hAnsi="Arial Rounded MT Bold" w:cs="Arial"/>
                <w:b/>
                <w:color w:val="0070C0"/>
                <w:sz w:val="24"/>
                <w:szCs w:val="24"/>
              </w:rPr>
              <w:t>2,5 Md€</w:t>
            </w:r>
          </w:p>
        </w:tc>
      </w:tr>
    </w:tbl>
    <w:p w:rsidR="00B50260" w:rsidRDefault="00B50260">
      <w:r>
        <w:br w:type="page"/>
      </w:r>
    </w:p>
    <w:tbl>
      <w:tblPr>
        <w:tblStyle w:val="Grilledutableau"/>
        <w:tblW w:w="0" w:type="auto"/>
        <w:tblLook w:val="04A0" w:firstRow="1" w:lastRow="0" w:firstColumn="1" w:lastColumn="0" w:noHBand="0" w:noVBand="1"/>
      </w:tblPr>
      <w:tblGrid>
        <w:gridCol w:w="2882"/>
        <w:gridCol w:w="3715"/>
        <w:gridCol w:w="2465"/>
      </w:tblGrid>
      <w:tr w:rsidR="003877BD" w:rsidRPr="003877BD" w:rsidTr="0027756E">
        <w:trPr>
          <w:trHeight w:val="505"/>
        </w:trPr>
        <w:tc>
          <w:tcPr>
            <w:tcW w:w="9062" w:type="dxa"/>
            <w:gridSpan w:val="3"/>
            <w:shd w:val="clear" w:color="auto" w:fill="0070C0"/>
            <w:vAlign w:val="center"/>
          </w:tcPr>
          <w:p w:rsidR="003877BD" w:rsidRPr="003877BD" w:rsidRDefault="003877BD" w:rsidP="0027756E">
            <w:pPr>
              <w:tabs>
                <w:tab w:val="left" w:pos="4820"/>
              </w:tabs>
              <w:jc w:val="center"/>
              <w:rPr>
                <w:rFonts w:ascii="Arial Rounded MT Bold" w:eastAsia="Arial" w:hAnsi="Arial Rounded MT Bold" w:cs="Arial"/>
                <w:b/>
                <w:color w:val="FFFFFF" w:themeColor="background1"/>
                <w:sz w:val="24"/>
                <w:szCs w:val="24"/>
              </w:rPr>
            </w:pPr>
            <w:r w:rsidRPr="003877BD">
              <w:rPr>
                <w:rFonts w:ascii="Arial Rounded MT Bold" w:eastAsia="Arial" w:hAnsi="Arial Rounded MT Bold" w:cs="Arial"/>
                <w:b/>
                <w:color w:val="FFFFFF" w:themeColor="background1"/>
                <w:sz w:val="24"/>
                <w:szCs w:val="24"/>
              </w:rPr>
              <w:lastRenderedPageBreak/>
              <w:t>COMPETITIVITA                                                                                    34 Md€</w:t>
            </w:r>
          </w:p>
        </w:tc>
      </w:tr>
      <w:tr w:rsidR="007B74C0" w:rsidTr="003877BD">
        <w:tc>
          <w:tcPr>
            <w:tcW w:w="2882" w:type="dxa"/>
            <w:vAlign w:val="center"/>
          </w:tcPr>
          <w:p w:rsidR="007B74C0" w:rsidRPr="007B74C0" w:rsidRDefault="00C3403E" w:rsidP="00B573D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Fiscalità delle imprese</w:t>
            </w:r>
          </w:p>
        </w:tc>
        <w:tc>
          <w:tcPr>
            <w:tcW w:w="3715" w:type="dxa"/>
          </w:tcPr>
          <w:p w:rsidR="008139FA" w:rsidRDefault="00C3403E" w:rsidP="00B573D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Riduzione </w:t>
            </w:r>
          </w:p>
          <w:p w:rsidR="007B74C0" w:rsidRDefault="00C3403E" w:rsidP="00B573D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delle imposte di produzione</w:t>
            </w:r>
          </w:p>
        </w:tc>
        <w:tc>
          <w:tcPr>
            <w:tcW w:w="2465" w:type="dxa"/>
            <w:vAlign w:val="center"/>
          </w:tcPr>
          <w:p w:rsidR="007B74C0" w:rsidRDefault="00C3403E" w:rsidP="00B573D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20 Md€</w:t>
            </w:r>
          </w:p>
        </w:tc>
      </w:tr>
      <w:tr w:rsidR="007B74C0" w:rsidTr="00EA71DC">
        <w:tc>
          <w:tcPr>
            <w:tcW w:w="2882" w:type="dxa"/>
            <w:tcBorders>
              <w:bottom w:val="single" w:sz="4" w:space="0" w:color="auto"/>
            </w:tcBorders>
            <w:vAlign w:val="center"/>
          </w:tcPr>
          <w:p w:rsidR="007B74C0" w:rsidRPr="007B74C0" w:rsidRDefault="00C3403E" w:rsidP="00B573D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Finanziamento delle imprese</w:t>
            </w:r>
          </w:p>
        </w:tc>
        <w:tc>
          <w:tcPr>
            <w:tcW w:w="3715" w:type="dxa"/>
          </w:tcPr>
          <w:p w:rsidR="007B74C0" w:rsidRDefault="00C3403E" w:rsidP="00B573D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Rafforzamento dei fondi propri delle PMI e ETI</w:t>
            </w:r>
          </w:p>
        </w:tc>
        <w:tc>
          <w:tcPr>
            <w:tcW w:w="2465" w:type="dxa"/>
            <w:vAlign w:val="center"/>
          </w:tcPr>
          <w:p w:rsidR="007B74C0" w:rsidRDefault="00C3403E" w:rsidP="00B573D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3 Md€</w:t>
            </w:r>
          </w:p>
        </w:tc>
      </w:tr>
      <w:tr w:rsidR="007B74C0" w:rsidTr="00EA71DC">
        <w:tc>
          <w:tcPr>
            <w:tcW w:w="2882" w:type="dxa"/>
            <w:tcBorders>
              <w:bottom w:val="nil"/>
            </w:tcBorders>
            <w:vAlign w:val="center"/>
          </w:tcPr>
          <w:p w:rsidR="007B74C0" w:rsidRPr="007B74C0" w:rsidRDefault="007B74C0" w:rsidP="00B573DE">
            <w:pPr>
              <w:tabs>
                <w:tab w:val="left" w:pos="4820"/>
              </w:tabs>
              <w:jc w:val="center"/>
              <w:rPr>
                <w:rFonts w:ascii="Arial Rounded MT Bold" w:eastAsia="Arial" w:hAnsi="Arial Rounded MT Bold" w:cs="Arial"/>
                <w:b/>
                <w:color w:val="0070C0"/>
                <w:sz w:val="24"/>
                <w:szCs w:val="24"/>
              </w:rPr>
            </w:pPr>
          </w:p>
        </w:tc>
        <w:tc>
          <w:tcPr>
            <w:tcW w:w="3715" w:type="dxa"/>
          </w:tcPr>
          <w:p w:rsidR="007B74C0" w:rsidRDefault="00C3403E" w:rsidP="00B573D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Sostegno allo sviluppo dei mercati chiave: digitale (cyber, cloud, quantico, edtech, 2° fase della strategia IA) e sanità (salute digitale, bioproduzone di terapie innovative) (PIA)</w:t>
            </w:r>
          </w:p>
        </w:tc>
        <w:tc>
          <w:tcPr>
            <w:tcW w:w="2465" w:type="dxa"/>
            <w:vAlign w:val="center"/>
          </w:tcPr>
          <w:p w:rsidR="007B74C0" w:rsidRDefault="00C3403E" w:rsidP="00B573D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2,6 Md€</w:t>
            </w:r>
          </w:p>
        </w:tc>
      </w:tr>
      <w:tr w:rsidR="007B74C0" w:rsidTr="00EA71DC">
        <w:tc>
          <w:tcPr>
            <w:tcW w:w="2882" w:type="dxa"/>
            <w:tcBorders>
              <w:top w:val="nil"/>
              <w:bottom w:val="nil"/>
            </w:tcBorders>
            <w:vAlign w:val="center"/>
          </w:tcPr>
          <w:p w:rsidR="007B74C0" w:rsidRPr="007B74C0" w:rsidRDefault="007B74C0" w:rsidP="00B573DE">
            <w:pPr>
              <w:tabs>
                <w:tab w:val="left" w:pos="4820"/>
              </w:tabs>
              <w:jc w:val="center"/>
              <w:rPr>
                <w:rFonts w:ascii="Arial Rounded MT Bold" w:eastAsia="Arial" w:hAnsi="Arial Rounded MT Bold" w:cs="Arial"/>
                <w:b/>
                <w:color w:val="0070C0"/>
                <w:sz w:val="24"/>
                <w:szCs w:val="24"/>
              </w:rPr>
            </w:pPr>
          </w:p>
        </w:tc>
        <w:tc>
          <w:tcPr>
            <w:tcW w:w="3715" w:type="dxa"/>
          </w:tcPr>
          <w:p w:rsidR="007B74C0" w:rsidRDefault="00C3403E" w:rsidP="00B573D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Aiuti all’innovazione, progetti di innovazione delle filiere strategiche (PIA)</w:t>
            </w:r>
          </w:p>
        </w:tc>
        <w:tc>
          <w:tcPr>
            <w:tcW w:w="2465" w:type="dxa"/>
            <w:vAlign w:val="center"/>
          </w:tcPr>
          <w:p w:rsidR="007B74C0" w:rsidRDefault="00C3403E" w:rsidP="00B573D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1,95 Md€</w:t>
            </w:r>
          </w:p>
        </w:tc>
      </w:tr>
      <w:tr w:rsidR="00C3403E" w:rsidTr="00EA71DC">
        <w:tc>
          <w:tcPr>
            <w:tcW w:w="2882" w:type="dxa"/>
            <w:tcBorders>
              <w:top w:val="nil"/>
              <w:bottom w:val="nil"/>
            </w:tcBorders>
            <w:vAlign w:val="center"/>
          </w:tcPr>
          <w:p w:rsidR="00C3403E" w:rsidRPr="007B74C0" w:rsidRDefault="00C3403E" w:rsidP="00C3403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Sovranità tecnologica</w:t>
            </w:r>
          </w:p>
        </w:tc>
        <w:tc>
          <w:tcPr>
            <w:tcW w:w="3715" w:type="dxa"/>
          </w:tcPr>
          <w:p w:rsidR="00C3403E" w:rsidRDefault="00C3403E"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Mantenimento dell’occupazione in R&amp;D</w:t>
            </w:r>
          </w:p>
        </w:tc>
        <w:tc>
          <w:tcPr>
            <w:tcW w:w="2465" w:type="dxa"/>
            <w:vAlign w:val="center"/>
          </w:tcPr>
          <w:p w:rsidR="00C3403E" w:rsidRDefault="00C3403E"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300 M€</w:t>
            </w:r>
          </w:p>
        </w:tc>
      </w:tr>
      <w:tr w:rsidR="00C3403E" w:rsidTr="00EA71DC">
        <w:tc>
          <w:tcPr>
            <w:tcW w:w="2882" w:type="dxa"/>
            <w:tcBorders>
              <w:top w:val="nil"/>
              <w:bottom w:val="nil"/>
            </w:tcBorders>
            <w:vAlign w:val="center"/>
          </w:tcPr>
          <w:p w:rsidR="00C3403E" w:rsidRPr="007B74C0" w:rsidRDefault="00C3403E" w:rsidP="00C3403E">
            <w:pPr>
              <w:tabs>
                <w:tab w:val="left" w:pos="4820"/>
              </w:tabs>
              <w:jc w:val="center"/>
              <w:rPr>
                <w:rFonts w:ascii="Arial Rounded MT Bold" w:eastAsia="Arial" w:hAnsi="Arial Rounded MT Bold" w:cs="Arial"/>
                <w:b/>
                <w:color w:val="0070C0"/>
                <w:sz w:val="24"/>
                <w:szCs w:val="24"/>
              </w:rPr>
            </w:pPr>
          </w:p>
        </w:tc>
        <w:tc>
          <w:tcPr>
            <w:tcW w:w="3715" w:type="dxa"/>
          </w:tcPr>
          <w:p w:rsidR="00C3403E" w:rsidRDefault="00C3403E"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Rilocalizzazione: sicurizzazione degli approvvigionamenti strategici</w:t>
            </w:r>
          </w:p>
        </w:tc>
        <w:tc>
          <w:tcPr>
            <w:tcW w:w="2465" w:type="dxa"/>
            <w:vAlign w:val="center"/>
          </w:tcPr>
          <w:p w:rsidR="00C3403E" w:rsidRDefault="00C3403E"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600 M€</w:t>
            </w:r>
          </w:p>
        </w:tc>
      </w:tr>
      <w:tr w:rsidR="00C3403E" w:rsidTr="00EA71DC">
        <w:tc>
          <w:tcPr>
            <w:tcW w:w="2882" w:type="dxa"/>
            <w:tcBorders>
              <w:top w:val="nil"/>
              <w:bottom w:val="nil"/>
            </w:tcBorders>
            <w:vAlign w:val="center"/>
          </w:tcPr>
          <w:p w:rsidR="00C3403E" w:rsidRPr="007B74C0" w:rsidRDefault="00C3403E" w:rsidP="00C3403E">
            <w:pPr>
              <w:tabs>
                <w:tab w:val="left" w:pos="4820"/>
              </w:tabs>
              <w:jc w:val="center"/>
              <w:rPr>
                <w:rFonts w:ascii="Arial Rounded MT Bold" w:eastAsia="Arial" w:hAnsi="Arial Rounded MT Bold" w:cs="Arial"/>
                <w:b/>
                <w:color w:val="0070C0"/>
                <w:sz w:val="24"/>
                <w:szCs w:val="24"/>
              </w:rPr>
            </w:pPr>
          </w:p>
        </w:tc>
        <w:tc>
          <w:tcPr>
            <w:tcW w:w="3715" w:type="dxa"/>
          </w:tcPr>
          <w:p w:rsidR="008139FA" w:rsidRDefault="00C3403E"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Rilocalizzazione: </w:t>
            </w:r>
          </w:p>
          <w:p w:rsidR="00C3403E" w:rsidRDefault="00C3403E"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so</w:t>
            </w:r>
            <w:r w:rsidR="005F6B13">
              <w:rPr>
                <w:rFonts w:ascii="Arial Rounded MT Bold" w:eastAsia="Arial" w:hAnsi="Arial Rounded MT Bold" w:cs="Arial"/>
                <w:bCs/>
                <w:color w:val="000000"/>
                <w:sz w:val="24"/>
                <w:szCs w:val="24"/>
              </w:rPr>
              <w:t>s</w:t>
            </w:r>
            <w:r>
              <w:rPr>
                <w:rFonts w:ascii="Arial Rounded MT Bold" w:eastAsia="Arial" w:hAnsi="Arial Rounded MT Bold" w:cs="Arial"/>
                <w:bCs/>
                <w:color w:val="000000"/>
                <w:sz w:val="24"/>
                <w:szCs w:val="24"/>
              </w:rPr>
              <w:t>tegno ai progetti industriali nei territori</w:t>
            </w:r>
          </w:p>
        </w:tc>
        <w:tc>
          <w:tcPr>
            <w:tcW w:w="2465" w:type="dxa"/>
            <w:vAlign w:val="center"/>
          </w:tcPr>
          <w:p w:rsidR="00C3403E" w:rsidRDefault="00C3403E"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400 M€</w:t>
            </w:r>
          </w:p>
        </w:tc>
      </w:tr>
      <w:tr w:rsidR="00C3403E" w:rsidTr="00EA71DC">
        <w:tc>
          <w:tcPr>
            <w:tcW w:w="2882" w:type="dxa"/>
            <w:tcBorders>
              <w:top w:val="nil"/>
            </w:tcBorders>
            <w:vAlign w:val="center"/>
          </w:tcPr>
          <w:p w:rsidR="00C3403E" w:rsidRPr="007B74C0" w:rsidRDefault="00C3403E" w:rsidP="00C3403E">
            <w:pPr>
              <w:tabs>
                <w:tab w:val="left" w:pos="4820"/>
              </w:tabs>
              <w:jc w:val="center"/>
              <w:rPr>
                <w:rFonts w:ascii="Arial Rounded MT Bold" w:eastAsia="Arial" w:hAnsi="Arial Rounded MT Bold" w:cs="Arial"/>
                <w:b/>
                <w:color w:val="0070C0"/>
                <w:sz w:val="24"/>
                <w:szCs w:val="24"/>
              </w:rPr>
            </w:pPr>
          </w:p>
        </w:tc>
        <w:tc>
          <w:tcPr>
            <w:tcW w:w="3715" w:type="dxa"/>
          </w:tcPr>
          <w:p w:rsidR="00C3403E" w:rsidRDefault="00C3403E"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Investimenti in fondi propri (PIA)</w:t>
            </w:r>
          </w:p>
        </w:tc>
        <w:tc>
          <w:tcPr>
            <w:tcW w:w="2465" w:type="dxa"/>
            <w:vAlign w:val="center"/>
          </w:tcPr>
          <w:p w:rsidR="00C3403E" w:rsidRDefault="00C3403E"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500 M€</w:t>
            </w:r>
          </w:p>
        </w:tc>
      </w:tr>
      <w:tr w:rsidR="00C3403E" w:rsidTr="00385E6C">
        <w:tc>
          <w:tcPr>
            <w:tcW w:w="2882" w:type="dxa"/>
            <w:tcBorders>
              <w:bottom w:val="single" w:sz="4" w:space="0" w:color="auto"/>
            </w:tcBorders>
            <w:vAlign w:val="center"/>
          </w:tcPr>
          <w:p w:rsidR="00C3403E" w:rsidRPr="007B74C0" w:rsidRDefault="00C3403E" w:rsidP="00C3403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Piano di sostegno all’export</w:t>
            </w:r>
          </w:p>
        </w:tc>
        <w:tc>
          <w:tcPr>
            <w:tcW w:w="3715" w:type="dxa"/>
          </w:tcPr>
          <w:p w:rsidR="00C3403E" w:rsidRDefault="00C3403E"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Azioni di Business France e misure di sostegno all’export</w:t>
            </w:r>
          </w:p>
        </w:tc>
        <w:tc>
          <w:tcPr>
            <w:tcW w:w="2465" w:type="dxa"/>
            <w:vAlign w:val="center"/>
          </w:tcPr>
          <w:p w:rsidR="00C3403E" w:rsidRDefault="00C3403E"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247 M€</w:t>
            </w:r>
          </w:p>
        </w:tc>
      </w:tr>
      <w:tr w:rsidR="00C3403E" w:rsidTr="00385E6C">
        <w:tc>
          <w:tcPr>
            <w:tcW w:w="2882" w:type="dxa"/>
            <w:tcBorders>
              <w:bottom w:val="nil"/>
            </w:tcBorders>
            <w:vAlign w:val="bottom"/>
          </w:tcPr>
          <w:p w:rsidR="00C3403E" w:rsidRPr="007B74C0" w:rsidRDefault="00C3403E" w:rsidP="00385E6C">
            <w:pPr>
              <w:tabs>
                <w:tab w:val="left" w:pos="4820"/>
              </w:tabs>
              <w:jc w:val="center"/>
              <w:rPr>
                <w:rFonts w:ascii="Arial Rounded MT Bold" w:eastAsia="Arial" w:hAnsi="Arial Rounded MT Bold" w:cs="Arial"/>
                <w:b/>
                <w:color w:val="0070C0"/>
                <w:sz w:val="24"/>
                <w:szCs w:val="24"/>
              </w:rPr>
            </w:pPr>
          </w:p>
        </w:tc>
        <w:tc>
          <w:tcPr>
            <w:tcW w:w="3715" w:type="dxa"/>
            <w:vAlign w:val="center"/>
          </w:tcPr>
          <w:p w:rsidR="008139FA" w:rsidRDefault="00C3403E"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Aggiornamento digitale </w:t>
            </w:r>
          </w:p>
          <w:p w:rsidR="00C3403E" w:rsidRDefault="00C3403E"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delle PMI e ETI</w:t>
            </w:r>
          </w:p>
        </w:tc>
        <w:tc>
          <w:tcPr>
            <w:tcW w:w="2465" w:type="dxa"/>
            <w:vAlign w:val="center"/>
          </w:tcPr>
          <w:p w:rsidR="00C3403E" w:rsidRDefault="00C3403E"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385 M€</w:t>
            </w:r>
          </w:p>
        </w:tc>
      </w:tr>
      <w:tr w:rsidR="00C3403E" w:rsidTr="00385E6C">
        <w:tc>
          <w:tcPr>
            <w:tcW w:w="2882" w:type="dxa"/>
            <w:tcBorders>
              <w:top w:val="nil"/>
              <w:bottom w:val="single" w:sz="4" w:space="0" w:color="auto"/>
            </w:tcBorders>
          </w:tcPr>
          <w:p w:rsidR="00C3403E" w:rsidRPr="007B74C0" w:rsidRDefault="00385E6C" w:rsidP="00385E6C">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Aggiornamento digitale dello Stato, dei territori e delle imprese</w:t>
            </w:r>
          </w:p>
        </w:tc>
        <w:tc>
          <w:tcPr>
            <w:tcW w:w="3715" w:type="dxa"/>
            <w:vAlign w:val="center"/>
          </w:tcPr>
          <w:p w:rsidR="00C3403E" w:rsidRDefault="00C3403E"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Aggiornamento digitale dello Stato e dei territori: identità digitale, digitalizzazione dei servizi pubblici (scuole, giustizia, cultura)</w:t>
            </w:r>
          </w:p>
        </w:tc>
        <w:tc>
          <w:tcPr>
            <w:tcW w:w="2465" w:type="dxa"/>
            <w:vAlign w:val="center"/>
          </w:tcPr>
          <w:p w:rsidR="00C3403E" w:rsidRDefault="00C3403E"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1,5 Md€</w:t>
            </w:r>
          </w:p>
        </w:tc>
      </w:tr>
      <w:tr w:rsidR="00C3403E" w:rsidTr="00385E6C">
        <w:tc>
          <w:tcPr>
            <w:tcW w:w="2882" w:type="dxa"/>
            <w:tcBorders>
              <w:bottom w:val="nil"/>
            </w:tcBorders>
            <w:vAlign w:val="center"/>
          </w:tcPr>
          <w:p w:rsidR="00C3403E" w:rsidRPr="007B74C0" w:rsidRDefault="00C3403E"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C3403E" w:rsidRDefault="00C3403E"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Sostegno alle industrie culturali e creative (PIA)</w:t>
            </w:r>
          </w:p>
        </w:tc>
        <w:tc>
          <w:tcPr>
            <w:tcW w:w="2465" w:type="dxa"/>
            <w:vAlign w:val="center"/>
          </w:tcPr>
          <w:p w:rsidR="00C3403E" w:rsidRDefault="00C3403E"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(PIA)*</w:t>
            </w:r>
          </w:p>
        </w:tc>
      </w:tr>
      <w:tr w:rsidR="00C3403E" w:rsidTr="00385E6C">
        <w:tc>
          <w:tcPr>
            <w:tcW w:w="2882" w:type="dxa"/>
            <w:tcBorders>
              <w:top w:val="nil"/>
            </w:tcBorders>
            <w:vAlign w:val="center"/>
          </w:tcPr>
          <w:p w:rsidR="00C3403E" w:rsidRPr="007B74C0" w:rsidRDefault="00C3403E" w:rsidP="00C3403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Cultura</w:t>
            </w:r>
          </w:p>
        </w:tc>
        <w:tc>
          <w:tcPr>
            <w:tcW w:w="3715" w:type="dxa"/>
            <w:vAlign w:val="center"/>
          </w:tcPr>
          <w:p w:rsidR="008139FA" w:rsidRDefault="00C3403E"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Sostegno alle filiere, </w:t>
            </w:r>
          </w:p>
          <w:p w:rsidR="00C3403E" w:rsidRDefault="00C3403E"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rinnovo del patrimonio</w:t>
            </w:r>
          </w:p>
        </w:tc>
        <w:tc>
          <w:tcPr>
            <w:tcW w:w="2465" w:type="dxa"/>
            <w:vAlign w:val="center"/>
          </w:tcPr>
          <w:p w:rsidR="00C3403E" w:rsidRDefault="00C3403E"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1,6 M€</w:t>
            </w:r>
          </w:p>
        </w:tc>
      </w:tr>
    </w:tbl>
    <w:p w:rsidR="00B50260" w:rsidRDefault="00B50260">
      <w:r>
        <w:br w:type="page"/>
      </w:r>
    </w:p>
    <w:tbl>
      <w:tblPr>
        <w:tblStyle w:val="Grilledutableau"/>
        <w:tblW w:w="0" w:type="auto"/>
        <w:tblLook w:val="04A0" w:firstRow="1" w:lastRow="0" w:firstColumn="1" w:lastColumn="0" w:noHBand="0" w:noVBand="1"/>
      </w:tblPr>
      <w:tblGrid>
        <w:gridCol w:w="2882"/>
        <w:gridCol w:w="3715"/>
        <w:gridCol w:w="2465"/>
      </w:tblGrid>
      <w:tr w:rsidR="004C0705" w:rsidRPr="003877BD" w:rsidTr="0027756E">
        <w:trPr>
          <w:trHeight w:val="489"/>
        </w:trPr>
        <w:tc>
          <w:tcPr>
            <w:tcW w:w="9062" w:type="dxa"/>
            <w:gridSpan w:val="3"/>
            <w:shd w:val="clear" w:color="auto" w:fill="0070C0"/>
            <w:vAlign w:val="center"/>
          </w:tcPr>
          <w:p w:rsidR="004C0705" w:rsidRPr="003877BD" w:rsidRDefault="004C0705" w:rsidP="0027756E">
            <w:pPr>
              <w:tabs>
                <w:tab w:val="left" w:pos="4820"/>
              </w:tabs>
              <w:jc w:val="center"/>
              <w:rPr>
                <w:rFonts w:ascii="Arial Rounded MT Bold" w:eastAsia="Arial" w:hAnsi="Arial Rounded MT Bold" w:cs="Arial"/>
                <w:b/>
                <w:color w:val="FFFFFF" w:themeColor="background1"/>
                <w:sz w:val="24"/>
                <w:szCs w:val="24"/>
              </w:rPr>
            </w:pPr>
            <w:r w:rsidRPr="003877BD">
              <w:rPr>
                <w:rFonts w:ascii="Arial Rounded MT Bold" w:eastAsia="Arial" w:hAnsi="Arial Rounded MT Bold" w:cs="Arial"/>
                <w:b/>
                <w:color w:val="FFFFFF" w:themeColor="background1"/>
                <w:sz w:val="24"/>
                <w:szCs w:val="24"/>
              </w:rPr>
              <w:lastRenderedPageBreak/>
              <w:t>CO</w:t>
            </w:r>
            <w:r>
              <w:rPr>
                <w:rFonts w:ascii="Arial Rounded MT Bold" w:eastAsia="Arial" w:hAnsi="Arial Rounded MT Bold" w:cs="Arial"/>
                <w:b/>
                <w:color w:val="FFFFFF" w:themeColor="background1"/>
                <w:sz w:val="24"/>
                <w:szCs w:val="24"/>
              </w:rPr>
              <w:t>ESIONE</w:t>
            </w:r>
            <w:r w:rsidRPr="003877BD">
              <w:rPr>
                <w:rFonts w:ascii="Arial Rounded MT Bold" w:eastAsia="Arial" w:hAnsi="Arial Rounded MT Bold" w:cs="Arial"/>
                <w:b/>
                <w:color w:val="FFFFFF" w:themeColor="background1"/>
                <w:sz w:val="24"/>
                <w:szCs w:val="24"/>
              </w:rPr>
              <w:t xml:space="preserve">                                                          </w:t>
            </w:r>
            <w:r>
              <w:rPr>
                <w:rFonts w:ascii="Arial Rounded MT Bold" w:eastAsia="Arial" w:hAnsi="Arial Rounded MT Bold" w:cs="Arial"/>
                <w:b/>
                <w:color w:val="FFFFFF" w:themeColor="background1"/>
                <w:sz w:val="24"/>
                <w:szCs w:val="24"/>
              </w:rPr>
              <w:t xml:space="preserve">          </w:t>
            </w:r>
            <w:r w:rsidRPr="003877BD">
              <w:rPr>
                <w:rFonts w:ascii="Arial Rounded MT Bold" w:eastAsia="Arial" w:hAnsi="Arial Rounded MT Bold" w:cs="Arial"/>
                <w:b/>
                <w:color w:val="FFFFFF" w:themeColor="background1"/>
                <w:sz w:val="24"/>
                <w:szCs w:val="24"/>
              </w:rPr>
              <w:t xml:space="preserve">                         3</w:t>
            </w:r>
            <w:r>
              <w:rPr>
                <w:rFonts w:ascii="Arial Rounded MT Bold" w:eastAsia="Arial" w:hAnsi="Arial Rounded MT Bold" w:cs="Arial"/>
                <w:b/>
                <w:color w:val="FFFFFF" w:themeColor="background1"/>
                <w:sz w:val="24"/>
                <w:szCs w:val="24"/>
              </w:rPr>
              <w:t>6</w:t>
            </w:r>
            <w:r w:rsidRPr="003877BD">
              <w:rPr>
                <w:rFonts w:ascii="Arial Rounded MT Bold" w:eastAsia="Arial" w:hAnsi="Arial Rounded MT Bold" w:cs="Arial"/>
                <w:b/>
                <w:color w:val="FFFFFF" w:themeColor="background1"/>
                <w:sz w:val="24"/>
                <w:szCs w:val="24"/>
              </w:rPr>
              <w:t xml:space="preserve"> Md€</w:t>
            </w:r>
          </w:p>
        </w:tc>
      </w:tr>
      <w:tr w:rsidR="004C0705" w:rsidTr="009A7C0F">
        <w:tc>
          <w:tcPr>
            <w:tcW w:w="2882" w:type="dxa"/>
            <w:tcBorders>
              <w:bottom w:val="single" w:sz="4" w:space="0" w:color="auto"/>
            </w:tcBorders>
            <w:vAlign w:val="center"/>
          </w:tcPr>
          <w:p w:rsidR="004C0705" w:rsidRPr="007B74C0" w:rsidRDefault="00A73FCE" w:rsidP="00C3403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Salvaguardia dell’occupazione</w:t>
            </w:r>
          </w:p>
        </w:tc>
        <w:tc>
          <w:tcPr>
            <w:tcW w:w="3715" w:type="dxa"/>
            <w:vAlign w:val="center"/>
          </w:tcPr>
          <w:p w:rsidR="004C0705" w:rsidRDefault="00A73FCE"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Attività parziale di lunga durata e formazione dei dipendenti in attività parziale</w:t>
            </w:r>
          </w:p>
        </w:tc>
        <w:tc>
          <w:tcPr>
            <w:tcW w:w="2465" w:type="dxa"/>
            <w:vAlign w:val="center"/>
          </w:tcPr>
          <w:p w:rsidR="004C0705" w:rsidRDefault="00A73FCE"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7,</w:t>
            </w:r>
            <w:r w:rsidR="00BB1557">
              <w:rPr>
                <w:rFonts w:ascii="Arial Rounded MT Bold" w:eastAsia="Arial" w:hAnsi="Arial Rounded MT Bold" w:cs="Arial"/>
                <w:b/>
                <w:color w:val="000000"/>
                <w:sz w:val="24"/>
                <w:szCs w:val="24"/>
              </w:rPr>
              <w:t>6</w:t>
            </w:r>
            <w:r>
              <w:rPr>
                <w:rFonts w:ascii="Arial Rounded MT Bold" w:eastAsia="Arial" w:hAnsi="Arial Rounded MT Bold" w:cs="Arial"/>
                <w:b/>
                <w:color w:val="000000"/>
                <w:sz w:val="24"/>
                <w:szCs w:val="24"/>
              </w:rPr>
              <w:t xml:space="preserve"> Md€</w:t>
            </w:r>
          </w:p>
        </w:tc>
      </w:tr>
      <w:tr w:rsidR="00C3403E" w:rsidTr="009A7C0F">
        <w:tc>
          <w:tcPr>
            <w:tcW w:w="2882" w:type="dxa"/>
            <w:tcBorders>
              <w:bottom w:val="nil"/>
            </w:tcBorders>
            <w:vAlign w:val="center"/>
          </w:tcPr>
          <w:p w:rsidR="00C3403E" w:rsidRPr="007B74C0" w:rsidRDefault="00C3403E"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8139FA"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Aiuti </w:t>
            </w:r>
            <w:r w:rsidR="008139FA">
              <w:rPr>
                <w:rFonts w:ascii="Arial Rounded MT Bold" w:eastAsia="Arial" w:hAnsi="Arial Rounded MT Bold" w:cs="Arial"/>
                <w:bCs/>
                <w:color w:val="000000"/>
                <w:sz w:val="24"/>
                <w:szCs w:val="24"/>
              </w:rPr>
              <w:t>per</w:t>
            </w:r>
            <w:r>
              <w:rPr>
                <w:rFonts w:ascii="Arial Rounded MT Bold" w:eastAsia="Arial" w:hAnsi="Arial Rounded MT Bold" w:cs="Arial"/>
                <w:bCs/>
                <w:color w:val="000000"/>
                <w:sz w:val="24"/>
                <w:szCs w:val="24"/>
              </w:rPr>
              <w:t xml:space="preserve"> apprendimento </w:t>
            </w:r>
          </w:p>
          <w:p w:rsidR="00C3403E"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e contratti di professionalizzazione, servizio civico</w:t>
            </w:r>
          </w:p>
        </w:tc>
        <w:tc>
          <w:tcPr>
            <w:tcW w:w="2465" w:type="dxa"/>
            <w:vAlign w:val="center"/>
          </w:tcPr>
          <w:p w:rsidR="00C3403E" w:rsidRDefault="00BB1557"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2,7 Md€</w:t>
            </w:r>
          </w:p>
        </w:tc>
      </w:tr>
      <w:tr w:rsidR="00C3403E" w:rsidTr="009A7C0F">
        <w:tc>
          <w:tcPr>
            <w:tcW w:w="2882" w:type="dxa"/>
            <w:tcBorders>
              <w:top w:val="nil"/>
              <w:bottom w:val="nil"/>
            </w:tcBorders>
            <w:vAlign w:val="center"/>
          </w:tcPr>
          <w:p w:rsidR="00C3403E" w:rsidRPr="007B74C0" w:rsidRDefault="00C3403E"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C3403E"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Premi all’assunzione</w:t>
            </w:r>
          </w:p>
        </w:tc>
        <w:tc>
          <w:tcPr>
            <w:tcW w:w="2465" w:type="dxa"/>
            <w:vAlign w:val="center"/>
          </w:tcPr>
          <w:p w:rsidR="00C3403E" w:rsidRDefault="00BB1557"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1,1 M€</w:t>
            </w:r>
          </w:p>
        </w:tc>
      </w:tr>
      <w:tr w:rsidR="00C3403E" w:rsidTr="009A7C0F">
        <w:tc>
          <w:tcPr>
            <w:tcW w:w="2882" w:type="dxa"/>
            <w:tcBorders>
              <w:top w:val="nil"/>
              <w:bottom w:val="nil"/>
            </w:tcBorders>
            <w:vAlign w:val="center"/>
          </w:tcPr>
          <w:p w:rsidR="00C3403E" w:rsidRPr="007B74C0" w:rsidRDefault="00A73FCE" w:rsidP="00C3403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Giovani</w:t>
            </w:r>
          </w:p>
        </w:tc>
        <w:tc>
          <w:tcPr>
            <w:tcW w:w="3715" w:type="dxa"/>
            <w:vAlign w:val="center"/>
          </w:tcPr>
          <w:p w:rsidR="00C3403E"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Accompagnamento personalizzato</w:t>
            </w:r>
          </w:p>
        </w:tc>
        <w:tc>
          <w:tcPr>
            <w:tcW w:w="2465" w:type="dxa"/>
            <w:vAlign w:val="center"/>
          </w:tcPr>
          <w:p w:rsidR="00C3403E" w:rsidRDefault="00BB1557"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1,3 Md€</w:t>
            </w:r>
          </w:p>
        </w:tc>
      </w:tr>
      <w:tr w:rsidR="00C3403E" w:rsidTr="009A7C0F">
        <w:tc>
          <w:tcPr>
            <w:tcW w:w="2882" w:type="dxa"/>
            <w:tcBorders>
              <w:top w:val="nil"/>
              <w:bottom w:val="nil"/>
            </w:tcBorders>
            <w:vAlign w:val="center"/>
          </w:tcPr>
          <w:p w:rsidR="00C3403E" w:rsidRPr="007B74C0" w:rsidRDefault="00C3403E"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C3403E"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Tirocini d’eccelenza</w:t>
            </w:r>
          </w:p>
        </w:tc>
        <w:tc>
          <w:tcPr>
            <w:tcW w:w="2465" w:type="dxa"/>
            <w:vAlign w:val="center"/>
          </w:tcPr>
          <w:p w:rsidR="00C3403E" w:rsidRDefault="00BB1557"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50 M€</w:t>
            </w:r>
          </w:p>
        </w:tc>
      </w:tr>
      <w:tr w:rsidR="00BB1557" w:rsidTr="009A7C0F">
        <w:tc>
          <w:tcPr>
            <w:tcW w:w="2882" w:type="dxa"/>
            <w:tcBorders>
              <w:top w:val="nil"/>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BB1557"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Formazioni per le professioni e mestieri d’avvenire</w:t>
            </w:r>
          </w:p>
        </w:tc>
        <w:tc>
          <w:tcPr>
            <w:tcW w:w="2465" w:type="dxa"/>
            <w:vAlign w:val="center"/>
          </w:tcPr>
          <w:p w:rsidR="00BB1557" w:rsidRDefault="00BB1557"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1,6 Md€</w:t>
            </w:r>
          </w:p>
        </w:tc>
      </w:tr>
      <w:tr w:rsidR="00BB1557" w:rsidTr="009A7C0F">
        <w:tc>
          <w:tcPr>
            <w:tcW w:w="2882" w:type="dxa"/>
            <w:tcBorders>
              <w:bottom w:val="single" w:sz="4" w:space="0" w:color="auto"/>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Handicap</w:t>
            </w:r>
          </w:p>
        </w:tc>
        <w:tc>
          <w:tcPr>
            <w:tcW w:w="3715" w:type="dxa"/>
            <w:vAlign w:val="center"/>
          </w:tcPr>
          <w:p w:rsidR="008139FA"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Premi all’assunzione </w:t>
            </w:r>
          </w:p>
          <w:p w:rsidR="008139FA"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di lavoratori portatori </w:t>
            </w:r>
          </w:p>
          <w:p w:rsidR="00BB1557"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di handicap</w:t>
            </w:r>
          </w:p>
        </w:tc>
        <w:tc>
          <w:tcPr>
            <w:tcW w:w="2465" w:type="dxa"/>
            <w:vAlign w:val="center"/>
          </w:tcPr>
          <w:p w:rsidR="00BB1557" w:rsidRDefault="00BB1557"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100 M€</w:t>
            </w:r>
          </w:p>
        </w:tc>
      </w:tr>
      <w:tr w:rsidR="00BB1557" w:rsidTr="009A7C0F">
        <w:tc>
          <w:tcPr>
            <w:tcW w:w="2882" w:type="dxa"/>
            <w:tcBorders>
              <w:bottom w:val="nil"/>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8139FA"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Programma di investimento nella digitalizzazione </w:t>
            </w:r>
          </w:p>
          <w:p w:rsidR="00BB1557"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delle formazioni</w:t>
            </w:r>
          </w:p>
        </w:tc>
        <w:tc>
          <w:tcPr>
            <w:tcW w:w="2465" w:type="dxa"/>
            <w:vAlign w:val="center"/>
          </w:tcPr>
          <w:p w:rsidR="00BB1557" w:rsidRDefault="00BB1557"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900 M€</w:t>
            </w:r>
          </w:p>
        </w:tc>
      </w:tr>
      <w:tr w:rsidR="00BB1557" w:rsidTr="009A7C0F">
        <w:tc>
          <w:tcPr>
            <w:tcW w:w="2882" w:type="dxa"/>
            <w:tcBorders>
              <w:top w:val="nil"/>
              <w:bottom w:val="single" w:sz="4" w:space="0" w:color="auto"/>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Formazione professionale</w:t>
            </w:r>
          </w:p>
        </w:tc>
        <w:tc>
          <w:tcPr>
            <w:tcW w:w="3715" w:type="dxa"/>
            <w:vAlign w:val="center"/>
          </w:tcPr>
          <w:p w:rsidR="008139FA"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Rafforzamento dei mezzi </w:t>
            </w:r>
          </w:p>
          <w:p w:rsidR="008139FA"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di inte</w:t>
            </w:r>
            <w:r w:rsidR="005F6B13">
              <w:rPr>
                <w:rFonts w:ascii="Arial Rounded MT Bold" w:eastAsia="Arial" w:hAnsi="Arial Rounded MT Bold" w:cs="Arial"/>
                <w:bCs/>
                <w:color w:val="000000"/>
                <w:sz w:val="24"/>
                <w:szCs w:val="24"/>
              </w:rPr>
              <w:t>r</w:t>
            </w:r>
            <w:r>
              <w:rPr>
                <w:rFonts w:ascii="Arial Rounded MT Bold" w:eastAsia="Arial" w:hAnsi="Arial Rounded MT Bold" w:cs="Arial"/>
                <w:bCs/>
                <w:color w:val="000000"/>
                <w:sz w:val="24"/>
                <w:szCs w:val="24"/>
              </w:rPr>
              <w:t xml:space="preserve">vento e d’accompagnamento </w:t>
            </w:r>
          </w:p>
          <w:p w:rsidR="008139FA" w:rsidRDefault="00BB1557" w:rsidP="00C3403E">
            <w:pPr>
              <w:tabs>
                <w:tab w:val="left" w:pos="4820"/>
              </w:tabs>
              <w:jc w:val="center"/>
              <w:rPr>
                <w:rFonts w:ascii="Arial Rounded MT Bold" w:eastAsia="Arial" w:hAnsi="Arial Rounded MT Bold" w:cs="Arial"/>
                <w:bCs/>
                <w:color w:val="000000"/>
                <w:sz w:val="24"/>
                <w:szCs w:val="24"/>
                <w:lang w:val="fr-FR"/>
              </w:rPr>
            </w:pPr>
            <w:r w:rsidRPr="008139FA">
              <w:rPr>
                <w:rFonts w:ascii="Arial Rounded MT Bold" w:eastAsia="Arial" w:hAnsi="Arial Rounded MT Bold" w:cs="Arial"/>
                <w:bCs/>
                <w:color w:val="000000"/>
                <w:sz w:val="24"/>
                <w:szCs w:val="24"/>
                <w:lang w:val="fr-FR"/>
              </w:rPr>
              <w:t xml:space="preserve">di </w:t>
            </w:r>
            <w:r w:rsidR="005F6B13" w:rsidRPr="008139FA">
              <w:rPr>
                <w:rFonts w:ascii="Arial Rounded MT Bold" w:eastAsia="Arial" w:hAnsi="Arial Rounded MT Bold" w:cs="Arial"/>
                <w:bCs/>
                <w:color w:val="000000"/>
                <w:sz w:val="24"/>
                <w:szCs w:val="24"/>
                <w:lang w:val="fr-FR"/>
              </w:rPr>
              <w:t>F</w:t>
            </w:r>
            <w:r w:rsidRPr="008139FA">
              <w:rPr>
                <w:rFonts w:ascii="Arial Rounded MT Bold" w:eastAsia="Arial" w:hAnsi="Arial Rounded MT Bold" w:cs="Arial"/>
                <w:bCs/>
                <w:color w:val="000000"/>
                <w:sz w:val="24"/>
                <w:szCs w:val="24"/>
                <w:lang w:val="fr-FR"/>
              </w:rPr>
              <w:t xml:space="preserve">rance </w:t>
            </w:r>
            <w:r w:rsidR="008139FA">
              <w:rPr>
                <w:rFonts w:ascii="Arial Rounded MT Bold" w:eastAsia="Arial" w:hAnsi="Arial Rounded MT Bold" w:cs="Arial"/>
                <w:bCs/>
                <w:color w:val="000000"/>
                <w:sz w:val="24"/>
                <w:szCs w:val="24"/>
                <w:lang w:val="fr-FR"/>
              </w:rPr>
              <w:t>C</w:t>
            </w:r>
            <w:r w:rsidRPr="008139FA">
              <w:rPr>
                <w:rFonts w:ascii="Arial Rounded MT Bold" w:eastAsia="Arial" w:hAnsi="Arial Rounded MT Bold" w:cs="Arial"/>
                <w:bCs/>
                <w:color w:val="000000"/>
                <w:sz w:val="24"/>
                <w:szCs w:val="24"/>
                <w:lang w:val="fr-FR"/>
              </w:rPr>
              <w:t xml:space="preserve">ompétences </w:t>
            </w:r>
          </w:p>
          <w:p w:rsidR="00BB1557" w:rsidRPr="008139FA" w:rsidRDefault="00BB1557" w:rsidP="00C3403E">
            <w:pPr>
              <w:tabs>
                <w:tab w:val="left" w:pos="4820"/>
              </w:tabs>
              <w:jc w:val="center"/>
              <w:rPr>
                <w:rFonts w:ascii="Arial Rounded MT Bold" w:eastAsia="Arial" w:hAnsi="Arial Rounded MT Bold" w:cs="Arial"/>
                <w:bCs/>
                <w:color w:val="000000"/>
                <w:sz w:val="24"/>
                <w:szCs w:val="24"/>
                <w:lang w:val="fr-FR"/>
              </w:rPr>
            </w:pPr>
            <w:r w:rsidRPr="008139FA">
              <w:rPr>
                <w:rFonts w:ascii="Arial Rounded MT Bold" w:eastAsia="Arial" w:hAnsi="Arial Rounded MT Bold" w:cs="Arial"/>
                <w:bCs/>
                <w:color w:val="000000"/>
                <w:sz w:val="24"/>
                <w:szCs w:val="24"/>
                <w:lang w:val="fr-FR"/>
              </w:rPr>
              <w:t>e Pôle Emploi</w:t>
            </w:r>
          </w:p>
        </w:tc>
        <w:tc>
          <w:tcPr>
            <w:tcW w:w="2465" w:type="dxa"/>
            <w:vAlign w:val="center"/>
          </w:tcPr>
          <w:p w:rsidR="00BB1557" w:rsidRDefault="00BB1557"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1 Md€</w:t>
            </w:r>
          </w:p>
        </w:tc>
      </w:tr>
      <w:tr w:rsidR="00BB1557" w:rsidTr="009A7C0F">
        <w:tc>
          <w:tcPr>
            <w:tcW w:w="2882" w:type="dxa"/>
            <w:tcBorders>
              <w:bottom w:val="nil"/>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8139FA"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Rafforzamento dei mezzi dell’Agence nationale </w:t>
            </w:r>
          </w:p>
          <w:p w:rsidR="00BB1557"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de Recherche (ANR)</w:t>
            </w:r>
          </w:p>
        </w:tc>
        <w:tc>
          <w:tcPr>
            <w:tcW w:w="2465" w:type="dxa"/>
            <w:vAlign w:val="center"/>
          </w:tcPr>
          <w:p w:rsidR="00BB1557" w:rsidRDefault="00BB1557"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400 M€</w:t>
            </w:r>
          </w:p>
        </w:tc>
      </w:tr>
      <w:tr w:rsidR="00BB1557" w:rsidTr="009A7C0F">
        <w:tc>
          <w:tcPr>
            <w:tcW w:w="2882" w:type="dxa"/>
            <w:tcBorders>
              <w:top w:val="nil"/>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Ricerca</w:t>
            </w:r>
          </w:p>
        </w:tc>
        <w:tc>
          <w:tcPr>
            <w:tcW w:w="3715" w:type="dxa"/>
            <w:vAlign w:val="center"/>
          </w:tcPr>
          <w:p w:rsidR="008139FA"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Fina</w:t>
            </w:r>
            <w:r w:rsidR="005F6B13">
              <w:rPr>
                <w:rFonts w:ascii="Arial Rounded MT Bold" w:eastAsia="Arial" w:hAnsi="Arial Rounded MT Bold" w:cs="Arial"/>
                <w:bCs/>
                <w:color w:val="000000"/>
                <w:sz w:val="24"/>
                <w:szCs w:val="24"/>
              </w:rPr>
              <w:t>n</w:t>
            </w:r>
            <w:r>
              <w:rPr>
                <w:rFonts w:ascii="Arial Rounded MT Bold" w:eastAsia="Arial" w:hAnsi="Arial Rounded MT Bold" w:cs="Arial"/>
                <w:bCs/>
                <w:color w:val="000000"/>
                <w:sz w:val="24"/>
                <w:szCs w:val="24"/>
              </w:rPr>
              <w:t xml:space="preserve">ziamento dell’ecosistema di insegnamento superiore, </w:t>
            </w:r>
          </w:p>
          <w:p w:rsidR="00BB1557"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di ricerca e innovazione e valorizzazione della ricerca (PIA)</w:t>
            </w:r>
          </w:p>
        </w:tc>
        <w:tc>
          <w:tcPr>
            <w:tcW w:w="2465" w:type="dxa"/>
            <w:vAlign w:val="center"/>
          </w:tcPr>
          <w:p w:rsidR="00BB1557" w:rsidRDefault="00BB1557"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2,55 Md€</w:t>
            </w:r>
          </w:p>
        </w:tc>
      </w:tr>
      <w:tr w:rsidR="00BB1557" w:rsidTr="00C3403E">
        <w:tc>
          <w:tcPr>
            <w:tcW w:w="2882" w:type="dxa"/>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Segur della Sanità/Dipendenza</w:t>
            </w:r>
          </w:p>
        </w:tc>
        <w:tc>
          <w:tcPr>
            <w:tcW w:w="3715" w:type="dxa"/>
            <w:vAlign w:val="center"/>
          </w:tcPr>
          <w:p w:rsidR="00BB1557"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Investimento pubblico</w:t>
            </w:r>
          </w:p>
        </w:tc>
        <w:tc>
          <w:tcPr>
            <w:tcW w:w="2465" w:type="dxa"/>
            <w:vAlign w:val="center"/>
          </w:tcPr>
          <w:p w:rsidR="00BB1557" w:rsidRDefault="00BB1557"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6 Md€</w:t>
            </w:r>
          </w:p>
        </w:tc>
      </w:tr>
      <w:tr w:rsidR="00BB1557" w:rsidTr="009A7C0F">
        <w:tc>
          <w:tcPr>
            <w:tcW w:w="2882" w:type="dxa"/>
            <w:tcBorders>
              <w:bottom w:val="single" w:sz="4" w:space="0" w:color="auto"/>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Cooperazione sanitaria</w:t>
            </w:r>
          </w:p>
        </w:tc>
        <w:tc>
          <w:tcPr>
            <w:tcW w:w="3715" w:type="dxa"/>
            <w:vAlign w:val="center"/>
          </w:tcPr>
          <w:p w:rsidR="008139FA"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Sostegno ai progetti </w:t>
            </w:r>
          </w:p>
          <w:p w:rsidR="00BB1557" w:rsidRDefault="00BB1557"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nel settore de</w:t>
            </w:r>
            <w:r w:rsidR="008139FA">
              <w:rPr>
                <w:rFonts w:ascii="Arial Rounded MT Bold" w:eastAsia="Arial" w:hAnsi="Arial Rounded MT Bold" w:cs="Arial"/>
                <w:bCs/>
                <w:color w:val="000000"/>
                <w:sz w:val="24"/>
                <w:szCs w:val="24"/>
              </w:rPr>
              <w:t>l</w:t>
            </w:r>
            <w:r>
              <w:rPr>
                <w:rFonts w:ascii="Arial Rounded MT Bold" w:eastAsia="Arial" w:hAnsi="Arial Rounded MT Bold" w:cs="Arial"/>
                <w:bCs/>
                <w:color w:val="000000"/>
                <w:sz w:val="24"/>
                <w:szCs w:val="24"/>
              </w:rPr>
              <w:t>la sicurezza sanitaria, accesso ai vaccini</w:t>
            </w:r>
          </w:p>
        </w:tc>
        <w:tc>
          <w:tcPr>
            <w:tcW w:w="2465" w:type="dxa"/>
            <w:vAlign w:val="center"/>
          </w:tcPr>
          <w:p w:rsidR="00BB1557" w:rsidRDefault="00BB1557"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50 M€</w:t>
            </w:r>
          </w:p>
        </w:tc>
      </w:tr>
      <w:tr w:rsidR="00BB1557" w:rsidTr="009A7C0F">
        <w:tc>
          <w:tcPr>
            <w:tcW w:w="2882" w:type="dxa"/>
            <w:tcBorders>
              <w:bottom w:val="nil"/>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BB1557" w:rsidRDefault="006F5A6F"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Sviluppo del digitale sull’insieme del territorio (banda larga, inclusione digitale)</w:t>
            </w:r>
          </w:p>
        </w:tc>
        <w:tc>
          <w:tcPr>
            <w:tcW w:w="2465" w:type="dxa"/>
            <w:vAlign w:val="center"/>
          </w:tcPr>
          <w:p w:rsidR="00BB1557" w:rsidRDefault="006F5A6F"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500 M€</w:t>
            </w:r>
          </w:p>
        </w:tc>
      </w:tr>
      <w:tr w:rsidR="00BB1557" w:rsidTr="009A7C0F">
        <w:tc>
          <w:tcPr>
            <w:tcW w:w="2882" w:type="dxa"/>
            <w:tcBorders>
              <w:top w:val="nil"/>
              <w:bottom w:val="nil"/>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8139FA"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Sostegno alle azioni </w:t>
            </w:r>
          </w:p>
          <w:p w:rsidR="008139FA"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di sviluppo locale, </w:t>
            </w:r>
          </w:p>
          <w:p w:rsidR="00BB1557"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in particolare </w:t>
            </w:r>
            <w:r w:rsidR="008139FA">
              <w:rPr>
                <w:rFonts w:ascii="Arial Rounded MT Bold" w:eastAsia="Arial" w:hAnsi="Arial Rounded MT Bold" w:cs="Arial"/>
                <w:bCs/>
                <w:color w:val="000000"/>
                <w:sz w:val="24"/>
                <w:szCs w:val="24"/>
              </w:rPr>
              <w:t>O</w:t>
            </w:r>
            <w:r>
              <w:rPr>
                <w:rFonts w:ascii="Arial Rounded MT Bold" w:eastAsia="Arial" w:hAnsi="Arial Rounded MT Bold" w:cs="Arial"/>
                <w:bCs/>
                <w:color w:val="000000"/>
                <w:sz w:val="24"/>
                <w:szCs w:val="24"/>
              </w:rPr>
              <w:t xml:space="preserve">ltre </w:t>
            </w:r>
            <w:r w:rsidR="008139FA">
              <w:rPr>
                <w:rFonts w:ascii="Arial Rounded MT Bold" w:eastAsia="Arial" w:hAnsi="Arial Rounded MT Bold" w:cs="Arial"/>
                <w:bCs/>
                <w:color w:val="000000"/>
                <w:sz w:val="24"/>
                <w:szCs w:val="24"/>
              </w:rPr>
              <w:t>M</w:t>
            </w:r>
            <w:r>
              <w:rPr>
                <w:rFonts w:ascii="Arial Rounded MT Bold" w:eastAsia="Arial" w:hAnsi="Arial Rounded MT Bold" w:cs="Arial"/>
                <w:bCs/>
                <w:color w:val="000000"/>
                <w:sz w:val="24"/>
                <w:szCs w:val="24"/>
              </w:rPr>
              <w:t>are</w:t>
            </w:r>
          </w:p>
        </w:tc>
        <w:tc>
          <w:tcPr>
            <w:tcW w:w="2465" w:type="dxa"/>
            <w:vAlign w:val="center"/>
          </w:tcPr>
          <w:p w:rsidR="00BB1557" w:rsidRDefault="00242058"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250 M€</w:t>
            </w:r>
          </w:p>
        </w:tc>
      </w:tr>
      <w:tr w:rsidR="00BB1557" w:rsidTr="009A7C0F">
        <w:tc>
          <w:tcPr>
            <w:tcW w:w="2882" w:type="dxa"/>
            <w:tcBorders>
              <w:top w:val="nil"/>
              <w:bottom w:val="nil"/>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8139FA"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Sostegno agli enti locali: garanzia degli introiti </w:t>
            </w:r>
          </w:p>
          <w:p w:rsidR="008139FA"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e sostegno diretto </w:t>
            </w:r>
          </w:p>
          <w:p w:rsidR="00BB1557"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agli investimenti locali</w:t>
            </w:r>
          </w:p>
        </w:tc>
        <w:tc>
          <w:tcPr>
            <w:tcW w:w="2465" w:type="dxa"/>
            <w:vAlign w:val="center"/>
          </w:tcPr>
          <w:p w:rsidR="00BB1557" w:rsidRDefault="00242058"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5,2 M€</w:t>
            </w:r>
          </w:p>
        </w:tc>
      </w:tr>
      <w:tr w:rsidR="00BB1557" w:rsidTr="009A7C0F">
        <w:tc>
          <w:tcPr>
            <w:tcW w:w="2882" w:type="dxa"/>
            <w:tcBorders>
              <w:top w:val="nil"/>
              <w:bottom w:val="nil"/>
            </w:tcBorders>
          </w:tcPr>
          <w:p w:rsidR="00BB1557" w:rsidRPr="007B74C0" w:rsidRDefault="006F5A6F" w:rsidP="009A7C0F">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Coesione territoriale</w:t>
            </w:r>
          </w:p>
        </w:tc>
        <w:tc>
          <w:tcPr>
            <w:tcW w:w="3715" w:type="dxa"/>
            <w:vAlign w:val="center"/>
          </w:tcPr>
          <w:p w:rsidR="008139FA"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Piano di rilancio </w:t>
            </w:r>
          </w:p>
          <w:p w:rsidR="008139FA"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della Banque de</w:t>
            </w:r>
            <w:r w:rsidR="00766DE7">
              <w:rPr>
                <w:rFonts w:ascii="Arial Rounded MT Bold" w:eastAsia="Arial" w:hAnsi="Arial Rounded MT Bold" w:cs="Arial"/>
                <w:bCs/>
                <w:color w:val="000000"/>
                <w:sz w:val="24"/>
                <w:szCs w:val="24"/>
              </w:rPr>
              <w:t>s</w:t>
            </w:r>
            <w:r>
              <w:rPr>
                <w:rFonts w:ascii="Arial Rounded MT Bold" w:eastAsia="Arial" w:hAnsi="Arial Rounded MT Bold" w:cs="Arial"/>
                <w:bCs/>
                <w:color w:val="000000"/>
                <w:sz w:val="24"/>
                <w:szCs w:val="24"/>
              </w:rPr>
              <w:t xml:space="preserve"> </w:t>
            </w:r>
            <w:r w:rsidR="008139FA">
              <w:rPr>
                <w:rFonts w:ascii="Arial Rounded MT Bold" w:eastAsia="Arial" w:hAnsi="Arial Rounded MT Bold" w:cs="Arial"/>
                <w:bCs/>
                <w:color w:val="000000"/>
                <w:sz w:val="24"/>
                <w:szCs w:val="24"/>
              </w:rPr>
              <w:t>T</w:t>
            </w:r>
            <w:r>
              <w:rPr>
                <w:rFonts w:ascii="Arial Rounded MT Bold" w:eastAsia="Arial" w:hAnsi="Arial Rounded MT Bold" w:cs="Arial"/>
                <w:bCs/>
                <w:color w:val="000000"/>
                <w:sz w:val="24"/>
                <w:szCs w:val="24"/>
              </w:rPr>
              <w:t>errito</w:t>
            </w:r>
            <w:r w:rsidR="00766DE7">
              <w:rPr>
                <w:rFonts w:ascii="Arial Rounded MT Bold" w:eastAsia="Arial" w:hAnsi="Arial Rounded MT Bold" w:cs="Arial"/>
                <w:bCs/>
                <w:color w:val="000000"/>
                <w:sz w:val="24"/>
                <w:szCs w:val="24"/>
              </w:rPr>
              <w:t>ires</w:t>
            </w:r>
            <w:r>
              <w:rPr>
                <w:rFonts w:ascii="Arial Rounded MT Bold" w:eastAsia="Arial" w:hAnsi="Arial Rounded MT Bold" w:cs="Arial"/>
                <w:bCs/>
                <w:color w:val="000000"/>
                <w:sz w:val="24"/>
                <w:szCs w:val="24"/>
              </w:rPr>
              <w:t xml:space="preserve"> </w:t>
            </w:r>
          </w:p>
          <w:p w:rsidR="00BB1557"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(costruzione di alloggi sociali, fondi per i piccoli commerci)</w:t>
            </w:r>
          </w:p>
        </w:tc>
        <w:tc>
          <w:tcPr>
            <w:tcW w:w="2465" w:type="dxa"/>
            <w:vAlign w:val="center"/>
          </w:tcPr>
          <w:p w:rsidR="00BB1557" w:rsidRDefault="00242058"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3 Md€</w:t>
            </w:r>
          </w:p>
        </w:tc>
      </w:tr>
      <w:tr w:rsidR="00BB1557" w:rsidTr="009A7C0F">
        <w:tc>
          <w:tcPr>
            <w:tcW w:w="2882" w:type="dxa"/>
            <w:tcBorders>
              <w:top w:val="nil"/>
              <w:bottom w:val="nil"/>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8139FA"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Rinnovazione dei commerci </w:t>
            </w:r>
          </w:p>
          <w:p w:rsidR="00BB1557"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di centro città</w:t>
            </w:r>
          </w:p>
        </w:tc>
        <w:tc>
          <w:tcPr>
            <w:tcW w:w="2465" w:type="dxa"/>
            <w:vAlign w:val="center"/>
          </w:tcPr>
          <w:p w:rsidR="00BB1557" w:rsidRDefault="00242058"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150 M€</w:t>
            </w:r>
          </w:p>
        </w:tc>
      </w:tr>
      <w:tr w:rsidR="00BB1557" w:rsidTr="009A7C0F">
        <w:tc>
          <w:tcPr>
            <w:tcW w:w="2882" w:type="dxa"/>
            <w:tcBorders>
              <w:top w:val="nil"/>
              <w:bottom w:val="nil"/>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BB1557"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Aiuti allo sviluppo di un’offerta turistica sostenibile</w:t>
            </w:r>
          </w:p>
        </w:tc>
        <w:tc>
          <w:tcPr>
            <w:tcW w:w="2465" w:type="dxa"/>
            <w:vAlign w:val="center"/>
          </w:tcPr>
          <w:p w:rsidR="00BB1557" w:rsidRDefault="00242058"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50 M€</w:t>
            </w:r>
          </w:p>
        </w:tc>
      </w:tr>
      <w:tr w:rsidR="00BB1557" w:rsidTr="009A7C0F">
        <w:tc>
          <w:tcPr>
            <w:tcW w:w="2882" w:type="dxa"/>
            <w:tcBorders>
              <w:top w:val="nil"/>
              <w:bottom w:val="single" w:sz="4" w:space="0" w:color="auto"/>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8139FA"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Modernizzazione della rete stradale nazion</w:t>
            </w:r>
            <w:r w:rsidR="00766DE7">
              <w:rPr>
                <w:rFonts w:ascii="Arial Rounded MT Bold" w:eastAsia="Arial" w:hAnsi="Arial Rounded MT Bold" w:cs="Arial"/>
                <w:bCs/>
                <w:color w:val="000000"/>
                <w:sz w:val="24"/>
                <w:szCs w:val="24"/>
              </w:rPr>
              <w:t>a</w:t>
            </w:r>
            <w:r>
              <w:rPr>
                <w:rFonts w:ascii="Arial Rounded MT Bold" w:eastAsia="Arial" w:hAnsi="Arial Rounded MT Bold" w:cs="Arial"/>
                <w:bCs/>
                <w:color w:val="000000"/>
                <w:sz w:val="24"/>
                <w:szCs w:val="24"/>
              </w:rPr>
              <w:t xml:space="preserve">le </w:t>
            </w:r>
          </w:p>
          <w:p w:rsidR="00BB1557"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e rafforzamento dei ponti</w:t>
            </w:r>
          </w:p>
        </w:tc>
        <w:tc>
          <w:tcPr>
            <w:tcW w:w="2465" w:type="dxa"/>
            <w:vAlign w:val="center"/>
          </w:tcPr>
          <w:p w:rsidR="00BB1557" w:rsidRDefault="00242058"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350 M€</w:t>
            </w:r>
          </w:p>
        </w:tc>
      </w:tr>
      <w:tr w:rsidR="00BB1557" w:rsidTr="009A7C0F">
        <w:tc>
          <w:tcPr>
            <w:tcW w:w="2882" w:type="dxa"/>
            <w:tcBorders>
              <w:bottom w:val="nil"/>
            </w:tcBorders>
            <w:vAlign w:val="center"/>
          </w:tcPr>
          <w:p w:rsidR="00BB1557" w:rsidRPr="007B74C0" w:rsidRDefault="00BB1557" w:rsidP="00C3403E">
            <w:pPr>
              <w:tabs>
                <w:tab w:val="left" w:pos="4820"/>
              </w:tabs>
              <w:jc w:val="center"/>
              <w:rPr>
                <w:rFonts w:ascii="Arial Rounded MT Bold" w:eastAsia="Arial" w:hAnsi="Arial Rounded MT Bold" w:cs="Arial"/>
                <w:b/>
                <w:color w:val="0070C0"/>
                <w:sz w:val="24"/>
                <w:szCs w:val="24"/>
              </w:rPr>
            </w:pPr>
          </w:p>
        </w:tc>
        <w:tc>
          <w:tcPr>
            <w:tcW w:w="3715" w:type="dxa"/>
            <w:vAlign w:val="center"/>
          </w:tcPr>
          <w:p w:rsidR="00BB1557"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Aumento dell’allocazione rientro scolastico, buoni pasto universitari a 1 €</w:t>
            </w:r>
          </w:p>
        </w:tc>
        <w:tc>
          <w:tcPr>
            <w:tcW w:w="2465" w:type="dxa"/>
            <w:vAlign w:val="center"/>
          </w:tcPr>
          <w:p w:rsidR="00BB1557" w:rsidRDefault="00242058" w:rsidP="00C3403E">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600 M€</w:t>
            </w:r>
          </w:p>
        </w:tc>
      </w:tr>
      <w:tr w:rsidR="00BB1557" w:rsidTr="009A7C0F">
        <w:tc>
          <w:tcPr>
            <w:tcW w:w="2882" w:type="dxa"/>
            <w:tcBorders>
              <w:top w:val="nil"/>
            </w:tcBorders>
          </w:tcPr>
          <w:p w:rsidR="00BB1557" w:rsidRPr="007B74C0" w:rsidRDefault="009A7C0F" w:rsidP="009A7C0F">
            <w:pPr>
              <w:tabs>
                <w:tab w:val="left" w:pos="4820"/>
              </w:tabs>
              <w:jc w:val="center"/>
              <w:rPr>
                <w:rFonts w:ascii="Arial Rounded MT Bold" w:eastAsia="Arial" w:hAnsi="Arial Rounded MT Bold" w:cs="Arial"/>
                <w:b/>
                <w:color w:val="0070C0"/>
                <w:sz w:val="24"/>
                <w:szCs w:val="24"/>
              </w:rPr>
            </w:pPr>
            <w:r>
              <w:rPr>
                <w:rFonts w:ascii="Arial Rounded MT Bold" w:eastAsia="Arial" w:hAnsi="Arial Rounded MT Bold" w:cs="Arial"/>
                <w:b/>
                <w:color w:val="0070C0"/>
                <w:sz w:val="24"/>
                <w:szCs w:val="24"/>
              </w:rPr>
              <w:t>Sostegno alle persone in precarietà</w:t>
            </w:r>
          </w:p>
        </w:tc>
        <w:tc>
          <w:tcPr>
            <w:tcW w:w="3715" w:type="dxa"/>
            <w:vAlign w:val="center"/>
          </w:tcPr>
          <w:p w:rsidR="008139FA"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 xml:space="preserve">Sostegno alle associazioni </w:t>
            </w:r>
          </w:p>
          <w:p w:rsidR="00BB1557" w:rsidRDefault="00242058" w:rsidP="00C3403E">
            <w:pPr>
              <w:tabs>
                <w:tab w:val="left" w:pos="4820"/>
              </w:tabs>
              <w:jc w:val="center"/>
              <w:rPr>
                <w:rFonts w:ascii="Arial Rounded MT Bold" w:eastAsia="Arial" w:hAnsi="Arial Rounded MT Bold" w:cs="Arial"/>
                <w:bCs/>
                <w:color w:val="000000"/>
                <w:sz w:val="24"/>
                <w:szCs w:val="24"/>
              </w:rPr>
            </w:pPr>
            <w:r>
              <w:rPr>
                <w:rFonts w:ascii="Arial Rounded MT Bold" w:eastAsia="Arial" w:hAnsi="Arial Rounded MT Bold" w:cs="Arial"/>
                <w:bCs/>
                <w:color w:val="000000"/>
                <w:sz w:val="24"/>
                <w:szCs w:val="24"/>
              </w:rPr>
              <w:t>di aiuto alle per</w:t>
            </w:r>
            <w:r w:rsidR="00766DE7">
              <w:rPr>
                <w:rFonts w:ascii="Arial Rounded MT Bold" w:eastAsia="Arial" w:hAnsi="Arial Rounded MT Bold" w:cs="Arial"/>
                <w:bCs/>
                <w:color w:val="000000"/>
                <w:sz w:val="24"/>
                <w:szCs w:val="24"/>
              </w:rPr>
              <w:t>s</w:t>
            </w:r>
            <w:r>
              <w:rPr>
                <w:rFonts w:ascii="Arial Rounded MT Bold" w:eastAsia="Arial" w:hAnsi="Arial Rounded MT Bold" w:cs="Arial"/>
                <w:bCs/>
                <w:color w:val="000000"/>
                <w:sz w:val="24"/>
                <w:szCs w:val="24"/>
              </w:rPr>
              <w:t>one vulnerabili e sviluppo di alloggi di emergenza</w:t>
            </w:r>
          </w:p>
        </w:tc>
        <w:tc>
          <w:tcPr>
            <w:tcW w:w="2465" w:type="dxa"/>
            <w:vAlign w:val="center"/>
          </w:tcPr>
          <w:p w:rsidR="00BB1557" w:rsidRDefault="00242058" w:rsidP="00242058">
            <w:pPr>
              <w:tabs>
                <w:tab w:val="left" w:pos="4820"/>
              </w:tabs>
              <w:jc w:val="center"/>
              <w:rPr>
                <w:rFonts w:ascii="Arial Rounded MT Bold" w:eastAsia="Arial" w:hAnsi="Arial Rounded MT Bold" w:cs="Arial"/>
                <w:b/>
                <w:color w:val="000000"/>
                <w:sz w:val="24"/>
                <w:szCs w:val="24"/>
              </w:rPr>
            </w:pPr>
            <w:r>
              <w:rPr>
                <w:rFonts w:ascii="Arial Rounded MT Bold" w:eastAsia="Arial" w:hAnsi="Arial Rounded MT Bold" w:cs="Arial"/>
                <w:b/>
                <w:color w:val="000000"/>
                <w:sz w:val="24"/>
                <w:szCs w:val="24"/>
              </w:rPr>
              <w:t>200 M€</w:t>
            </w:r>
          </w:p>
        </w:tc>
      </w:tr>
      <w:tr w:rsidR="00242058" w:rsidRPr="003877BD" w:rsidTr="00242058">
        <w:trPr>
          <w:trHeight w:val="673"/>
        </w:trPr>
        <w:tc>
          <w:tcPr>
            <w:tcW w:w="9062" w:type="dxa"/>
            <w:gridSpan w:val="3"/>
            <w:shd w:val="clear" w:color="auto" w:fill="0070C0"/>
            <w:vAlign w:val="center"/>
          </w:tcPr>
          <w:p w:rsidR="00242058" w:rsidRPr="003877BD" w:rsidRDefault="00242058" w:rsidP="00242058">
            <w:pPr>
              <w:tabs>
                <w:tab w:val="left" w:pos="4820"/>
              </w:tabs>
              <w:jc w:val="center"/>
              <w:rPr>
                <w:rFonts w:ascii="Arial Rounded MT Bold" w:eastAsia="Arial" w:hAnsi="Arial Rounded MT Bold" w:cs="Arial"/>
                <w:b/>
                <w:color w:val="FFFFFF" w:themeColor="background1"/>
                <w:sz w:val="24"/>
                <w:szCs w:val="24"/>
              </w:rPr>
            </w:pPr>
            <w:r>
              <w:rPr>
                <w:rFonts w:ascii="Arial Rounded MT Bold" w:eastAsia="Arial" w:hAnsi="Arial Rounded MT Bold" w:cs="Arial"/>
                <w:b/>
                <w:color w:val="FFFFFF" w:themeColor="background1"/>
                <w:sz w:val="24"/>
                <w:szCs w:val="24"/>
              </w:rPr>
              <w:t>TOTALE</w:t>
            </w:r>
            <w:r w:rsidRPr="003877BD">
              <w:rPr>
                <w:rFonts w:ascii="Arial Rounded MT Bold" w:eastAsia="Arial" w:hAnsi="Arial Rounded MT Bold" w:cs="Arial"/>
                <w:b/>
                <w:color w:val="FFFFFF" w:themeColor="background1"/>
                <w:sz w:val="24"/>
                <w:szCs w:val="24"/>
              </w:rPr>
              <w:t xml:space="preserve">                                                                  </w:t>
            </w:r>
            <w:r>
              <w:rPr>
                <w:rFonts w:ascii="Arial Rounded MT Bold" w:eastAsia="Arial" w:hAnsi="Arial Rounded MT Bold" w:cs="Arial"/>
                <w:b/>
                <w:color w:val="FFFFFF" w:themeColor="background1"/>
                <w:sz w:val="24"/>
                <w:szCs w:val="24"/>
              </w:rPr>
              <w:t xml:space="preserve">          </w:t>
            </w:r>
            <w:r w:rsidRPr="003877BD">
              <w:rPr>
                <w:rFonts w:ascii="Arial Rounded MT Bold" w:eastAsia="Arial" w:hAnsi="Arial Rounded MT Bold" w:cs="Arial"/>
                <w:b/>
                <w:color w:val="FFFFFF" w:themeColor="background1"/>
                <w:sz w:val="24"/>
                <w:szCs w:val="24"/>
              </w:rPr>
              <w:t xml:space="preserve">                    </w:t>
            </w:r>
            <w:r>
              <w:rPr>
                <w:rFonts w:ascii="Arial Rounded MT Bold" w:eastAsia="Arial" w:hAnsi="Arial Rounded MT Bold" w:cs="Arial"/>
                <w:b/>
                <w:color w:val="FFFFFF" w:themeColor="background1"/>
                <w:sz w:val="24"/>
                <w:szCs w:val="24"/>
              </w:rPr>
              <w:t>100</w:t>
            </w:r>
            <w:r w:rsidRPr="003877BD">
              <w:rPr>
                <w:rFonts w:ascii="Arial Rounded MT Bold" w:eastAsia="Arial" w:hAnsi="Arial Rounded MT Bold" w:cs="Arial"/>
                <w:b/>
                <w:color w:val="FFFFFF" w:themeColor="background1"/>
                <w:sz w:val="24"/>
                <w:szCs w:val="24"/>
              </w:rPr>
              <w:t xml:space="preserve"> Md€</w:t>
            </w:r>
          </w:p>
        </w:tc>
      </w:tr>
    </w:tbl>
    <w:p w:rsidR="007C28A8" w:rsidRDefault="007C28A8">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000000"/>
          <w:sz w:val="24"/>
          <w:szCs w:val="24"/>
        </w:rPr>
      </w:pPr>
    </w:p>
    <w:p w:rsidR="00766DE7" w:rsidRDefault="00766DE7">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000000"/>
          <w:sz w:val="24"/>
          <w:szCs w:val="24"/>
        </w:rPr>
      </w:pPr>
      <w:bookmarkStart w:id="0" w:name="_GoBack"/>
      <w:bookmarkEnd w:id="0"/>
    </w:p>
    <w:p w:rsidR="00766DE7" w:rsidRDefault="00766DE7">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000000"/>
          <w:sz w:val="24"/>
          <w:szCs w:val="24"/>
        </w:rPr>
      </w:pPr>
    </w:p>
    <w:p w:rsidR="00766DE7" w:rsidRDefault="00766DE7">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000000"/>
          <w:sz w:val="24"/>
          <w:szCs w:val="24"/>
        </w:rPr>
      </w:pPr>
    </w:p>
    <w:p w:rsidR="00766DE7" w:rsidRDefault="00766DE7">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000000"/>
          <w:sz w:val="24"/>
          <w:szCs w:val="24"/>
        </w:rPr>
      </w:pPr>
    </w:p>
    <w:p w:rsidR="00766DE7" w:rsidRDefault="00766DE7">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000000"/>
          <w:sz w:val="24"/>
          <w:szCs w:val="24"/>
        </w:rPr>
      </w:pPr>
    </w:p>
    <w:p w:rsidR="00766DE7" w:rsidRDefault="00766DE7">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000000"/>
          <w:sz w:val="24"/>
          <w:szCs w:val="24"/>
        </w:rPr>
      </w:pPr>
    </w:p>
    <w:p w:rsidR="00766DE7" w:rsidRDefault="00766DE7">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000000"/>
          <w:sz w:val="24"/>
          <w:szCs w:val="24"/>
        </w:rPr>
      </w:pPr>
    </w:p>
    <w:p w:rsidR="00766DE7" w:rsidRDefault="00766DE7">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000000"/>
          <w:sz w:val="24"/>
          <w:szCs w:val="24"/>
        </w:rPr>
      </w:pPr>
    </w:p>
    <w:p w:rsidR="00766DE7" w:rsidRDefault="00766DE7">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000000"/>
          <w:sz w:val="24"/>
          <w:szCs w:val="24"/>
        </w:rPr>
      </w:pPr>
    </w:p>
    <w:p w:rsidR="00766DE7" w:rsidRDefault="00766DE7">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000000"/>
          <w:sz w:val="24"/>
          <w:szCs w:val="24"/>
        </w:rPr>
      </w:pPr>
    </w:p>
    <w:p w:rsidR="00766DE7" w:rsidRDefault="00766DE7">
      <w:pPr>
        <w:pBdr>
          <w:top w:val="nil"/>
          <w:left w:val="nil"/>
          <w:bottom w:val="nil"/>
          <w:right w:val="nil"/>
          <w:between w:val="nil"/>
        </w:pBdr>
        <w:tabs>
          <w:tab w:val="left" w:pos="4820"/>
        </w:tabs>
        <w:spacing w:after="0" w:line="240" w:lineRule="auto"/>
        <w:jc w:val="center"/>
        <w:rPr>
          <w:rFonts w:ascii="Arial Rounded MT Bold" w:eastAsia="Arial" w:hAnsi="Arial Rounded MT Bold" w:cs="Arial"/>
          <w:b/>
          <w:color w:val="000000"/>
          <w:sz w:val="24"/>
          <w:szCs w:val="24"/>
        </w:rPr>
      </w:pPr>
    </w:p>
    <w:p w:rsidR="002734E4" w:rsidRPr="00620411" w:rsidRDefault="002734E4" w:rsidP="00620411">
      <w:pPr>
        <w:pStyle w:val="Paragraphedeliste"/>
        <w:pBdr>
          <w:top w:val="nil"/>
          <w:left w:val="nil"/>
          <w:bottom w:val="nil"/>
          <w:right w:val="nil"/>
          <w:between w:val="nil"/>
        </w:pBdr>
        <w:tabs>
          <w:tab w:val="left" w:pos="4820"/>
        </w:tabs>
        <w:spacing w:after="0" w:line="240" w:lineRule="auto"/>
        <w:ind w:left="0"/>
        <w:jc w:val="both"/>
        <w:rPr>
          <w:rFonts w:ascii="Arial Rounded MT Bold" w:eastAsia="Arial" w:hAnsi="Arial Rounded MT Bold" w:cs="Arial"/>
          <w:bCs/>
          <w:color w:val="000000"/>
          <w:sz w:val="20"/>
          <w:szCs w:val="20"/>
        </w:rPr>
      </w:pPr>
      <w:r w:rsidRPr="00620411">
        <w:rPr>
          <w:rFonts w:ascii="Arial Rounded MT Bold" w:eastAsia="Arial" w:hAnsi="Arial Rounded MT Bold" w:cs="Arial"/>
          <w:bCs/>
          <w:color w:val="000000"/>
          <w:sz w:val="20"/>
          <w:szCs w:val="20"/>
        </w:rPr>
        <w:t>*PIA: Programme d’Investissements d’Avenir – Programma di Investimenti d’Avvenire</w:t>
      </w:r>
    </w:p>
    <w:p w:rsidR="002734E4" w:rsidRPr="00620411" w:rsidRDefault="002734E4" w:rsidP="00620411">
      <w:pPr>
        <w:pStyle w:val="Paragraphedeliste"/>
        <w:pBdr>
          <w:top w:val="nil"/>
          <w:left w:val="nil"/>
          <w:bottom w:val="nil"/>
          <w:right w:val="nil"/>
          <w:between w:val="nil"/>
        </w:pBdr>
        <w:tabs>
          <w:tab w:val="left" w:pos="4820"/>
        </w:tabs>
        <w:spacing w:after="0" w:line="240" w:lineRule="auto"/>
        <w:ind w:left="0"/>
        <w:jc w:val="both"/>
        <w:rPr>
          <w:rFonts w:ascii="Arial Rounded MT Bold" w:eastAsia="Arial" w:hAnsi="Arial Rounded MT Bold" w:cs="Arial"/>
          <w:bCs/>
          <w:color w:val="000000"/>
          <w:sz w:val="20"/>
          <w:szCs w:val="20"/>
        </w:rPr>
      </w:pPr>
    </w:p>
    <w:p w:rsidR="00620411" w:rsidRPr="00620411" w:rsidRDefault="00620411" w:rsidP="00620411">
      <w:pPr>
        <w:pStyle w:val="Paragraphedeliste"/>
        <w:pBdr>
          <w:top w:val="nil"/>
          <w:left w:val="nil"/>
          <w:bottom w:val="nil"/>
          <w:right w:val="nil"/>
          <w:between w:val="nil"/>
        </w:pBdr>
        <w:tabs>
          <w:tab w:val="left" w:pos="4820"/>
        </w:tabs>
        <w:spacing w:after="0" w:line="240" w:lineRule="auto"/>
        <w:ind w:left="0"/>
        <w:jc w:val="both"/>
        <w:rPr>
          <w:rFonts w:ascii="Arial Rounded MT Bold" w:eastAsia="Arial" w:hAnsi="Arial Rounded MT Bold" w:cs="Arial"/>
          <w:bCs/>
          <w:color w:val="000000"/>
          <w:sz w:val="20"/>
          <w:szCs w:val="20"/>
        </w:rPr>
      </w:pPr>
    </w:p>
    <w:p w:rsidR="00475109" w:rsidRPr="00475109" w:rsidRDefault="00620411" w:rsidP="00620411">
      <w:pPr>
        <w:pStyle w:val="Paragraphedeliste"/>
        <w:pBdr>
          <w:top w:val="nil"/>
          <w:left w:val="nil"/>
          <w:bottom w:val="nil"/>
          <w:right w:val="nil"/>
          <w:between w:val="nil"/>
        </w:pBdr>
        <w:tabs>
          <w:tab w:val="left" w:pos="4820"/>
        </w:tabs>
        <w:spacing w:after="0" w:line="240" w:lineRule="auto"/>
        <w:ind w:left="0"/>
        <w:rPr>
          <w:rFonts w:ascii="Arial Rounded MT Bold" w:eastAsia="Arial" w:hAnsi="Arial Rounded MT Bold" w:cs="Arial"/>
          <w:bCs/>
          <w:color w:val="000000"/>
          <w:sz w:val="20"/>
          <w:szCs w:val="20"/>
          <w:lang w:val="fr-FR"/>
        </w:rPr>
      </w:pPr>
      <w:proofErr w:type="spellStart"/>
      <w:r w:rsidRPr="00475109">
        <w:rPr>
          <w:rFonts w:ascii="Arial Rounded MT Bold" w:eastAsia="Arial" w:hAnsi="Arial Rounded MT Bold" w:cs="Arial"/>
          <w:bCs/>
          <w:color w:val="000000"/>
          <w:sz w:val="20"/>
          <w:szCs w:val="20"/>
          <w:lang w:val="fr-FR"/>
        </w:rPr>
        <w:t>Font</w:t>
      </w:r>
      <w:r w:rsidR="00475109" w:rsidRPr="00475109">
        <w:rPr>
          <w:rFonts w:ascii="Arial Rounded MT Bold" w:eastAsia="Arial" w:hAnsi="Arial Rounded MT Bold" w:cs="Arial"/>
          <w:bCs/>
          <w:color w:val="000000"/>
          <w:sz w:val="20"/>
          <w:szCs w:val="20"/>
          <w:lang w:val="fr-FR"/>
        </w:rPr>
        <w:t>i</w:t>
      </w:r>
      <w:proofErr w:type="spellEnd"/>
      <w:r w:rsidRPr="00475109">
        <w:rPr>
          <w:rFonts w:ascii="Arial Rounded MT Bold" w:eastAsia="Arial" w:hAnsi="Arial Rounded MT Bold" w:cs="Arial"/>
          <w:bCs/>
          <w:color w:val="000000"/>
          <w:sz w:val="20"/>
          <w:szCs w:val="20"/>
          <w:lang w:val="fr-FR"/>
        </w:rPr>
        <w:t xml:space="preserve">: </w:t>
      </w:r>
    </w:p>
    <w:p w:rsidR="00475109" w:rsidRPr="00475109" w:rsidRDefault="00475109" w:rsidP="00620411">
      <w:pPr>
        <w:pStyle w:val="Paragraphedeliste"/>
        <w:pBdr>
          <w:top w:val="nil"/>
          <w:left w:val="nil"/>
          <w:bottom w:val="nil"/>
          <w:right w:val="nil"/>
          <w:between w:val="nil"/>
        </w:pBdr>
        <w:tabs>
          <w:tab w:val="left" w:pos="4820"/>
        </w:tabs>
        <w:spacing w:after="0" w:line="240" w:lineRule="auto"/>
        <w:ind w:left="0"/>
        <w:rPr>
          <w:rFonts w:ascii="Arial Rounded MT Bold" w:eastAsia="Arial" w:hAnsi="Arial Rounded MT Bold" w:cs="Arial"/>
          <w:bCs/>
          <w:color w:val="000000"/>
          <w:sz w:val="20"/>
          <w:szCs w:val="20"/>
          <w:lang w:val="fr-FR"/>
        </w:rPr>
      </w:pPr>
    </w:p>
    <w:p w:rsidR="002734E4" w:rsidRPr="00475109" w:rsidRDefault="00B50260" w:rsidP="00620411">
      <w:pPr>
        <w:pStyle w:val="Paragraphedeliste"/>
        <w:pBdr>
          <w:top w:val="nil"/>
          <w:left w:val="nil"/>
          <w:bottom w:val="nil"/>
          <w:right w:val="nil"/>
          <w:between w:val="nil"/>
        </w:pBdr>
        <w:tabs>
          <w:tab w:val="left" w:pos="4820"/>
        </w:tabs>
        <w:spacing w:after="0" w:line="240" w:lineRule="auto"/>
        <w:ind w:left="0"/>
        <w:rPr>
          <w:rFonts w:ascii="Arial Rounded MT Bold" w:hAnsi="Arial Rounded MT Bold"/>
          <w:sz w:val="20"/>
          <w:szCs w:val="20"/>
          <w:lang w:val="fr-FR"/>
        </w:rPr>
      </w:pPr>
      <w:hyperlink r:id="rId9" w:history="1">
        <w:r w:rsidR="00475109" w:rsidRPr="00475109">
          <w:rPr>
            <w:rStyle w:val="Lienhypertexte"/>
            <w:rFonts w:ascii="Arial Rounded MT Bold" w:hAnsi="Arial Rounded MT Bold"/>
            <w:sz w:val="20"/>
            <w:szCs w:val="20"/>
            <w:lang w:val="fr-FR"/>
          </w:rPr>
          <w:t>https://www.economie.gouv.fr/files/files/directions_services/plan-de-relance/annexe-fiche-mesures.pdf</w:t>
        </w:r>
      </w:hyperlink>
    </w:p>
    <w:p w:rsidR="00620411" w:rsidRPr="00475109" w:rsidRDefault="00620411" w:rsidP="00620411">
      <w:pPr>
        <w:pStyle w:val="Paragraphedeliste"/>
        <w:pBdr>
          <w:top w:val="nil"/>
          <w:left w:val="nil"/>
          <w:bottom w:val="nil"/>
          <w:right w:val="nil"/>
          <w:between w:val="nil"/>
        </w:pBdr>
        <w:tabs>
          <w:tab w:val="left" w:pos="4820"/>
        </w:tabs>
        <w:spacing w:after="0" w:line="240" w:lineRule="auto"/>
        <w:ind w:left="0"/>
        <w:rPr>
          <w:rFonts w:ascii="Arial Rounded MT Bold" w:hAnsi="Arial Rounded MT Bold"/>
          <w:sz w:val="20"/>
          <w:szCs w:val="20"/>
          <w:lang w:val="fr-FR"/>
        </w:rPr>
      </w:pPr>
    </w:p>
    <w:p w:rsidR="00620411" w:rsidRDefault="00B50260" w:rsidP="00620411">
      <w:pPr>
        <w:pStyle w:val="Paragraphedeliste"/>
        <w:pBdr>
          <w:top w:val="nil"/>
          <w:left w:val="nil"/>
          <w:bottom w:val="nil"/>
          <w:right w:val="nil"/>
          <w:between w:val="nil"/>
        </w:pBdr>
        <w:tabs>
          <w:tab w:val="left" w:pos="4820"/>
        </w:tabs>
        <w:spacing w:after="0" w:line="240" w:lineRule="auto"/>
        <w:ind w:left="0"/>
        <w:rPr>
          <w:rFonts w:ascii="Arial Rounded MT Bold" w:eastAsia="Arial" w:hAnsi="Arial Rounded MT Bold" w:cs="Arial"/>
          <w:bCs/>
          <w:color w:val="000000"/>
          <w:sz w:val="20"/>
          <w:szCs w:val="20"/>
          <w:lang w:val="fr-FR"/>
        </w:rPr>
      </w:pPr>
      <w:hyperlink r:id="rId10" w:history="1">
        <w:r w:rsidR="00A7585C" w:rsidRPr="00475109">
          <w:rPr>
            <w:rStyle w:val="Lienhypertexte"/>
            <w:rFonts w:ascii="Arial Rounded MT Bold" w:eastAsia="Arial" w:hAnsi="Arial Rounded MT Bold" w:cs="Arial"/>
            <w:bCs/>
            <w:sz w:val="20"/>
            <w:szCs w:val="20"/>
            <w:lang w:val="fr-FR"/>
          </w:rPr>
          <w:t>https://www.gouvernement.fr/france-relance</w:t>
        </w:r>
      </w:hyperlink>
      <w:r w:rsidR="00A7585C">
        <w:rPr>
          <w:rFonts w:ascii="Arial Rounded MT Bold" w:eastAsia="Arial" w:hAnsi="Arial Rounded MT Bold" w:cs="Arial"/>
          <w:bCs/>
          <w:color w:val="000000"/>
          <w:sz w:val="20"/>
          <w:szCs w:val="20"/>
          <w:lang w:val="fr-FR"/>
        </w:rPr>
        <w:t xml:space="preserve"> </w:t>
      </w:r>
    </w:p>
    <w:p w:rsidR="00475109" w:rsidRDefault="00475109" w:rsidP="00620411">
      <w:pPr>
        <w:pStyle w:val="Paragraphedeliste"/>
        <w:pBdr>
          <w:top w:val="nil"/>
          <w:left w:val="nil"/>
          <w:bottom w:val="nil"/>
          <w:right w:val="nil"/>
          <w:between w:val="nil"/>
        </w:pBdr>
        <w:tabs>
          <w:tab w:val="left" w:pos="4820"/>
        </w:tabs>
        <w:spacing w:after="0" w:line="240" w:lineRule="auto"/>
        <w:ind w:left="0"/>
        <w:rPr>
          <w:rFonts w:ascii="Arial Rounded MT Bold" w:eastAsia="Arial" w:hAnsi="Arial Rounded MT Bold" w:cs="Arial"/>
          <w:bCs/>
          <w:color w:val="000000"/>
          <w:sz w:val="20"/>
          <w:szCs w:val="20"/>
          <w:lang w:val="fr-FR"/>
        </w:rPr>
      </w:pPr>
    </w:p>
    <w:p w:rsidR="00475109" w:rsidRPr="00E8046A" w:rsidRDefault="00B50260" w:rsidP="00620411">
      <w:pPr>
        <w:pStyle w:val="Paragraphedeliste"/>
        <w:pBdr>
          <w:top w:val="nil"/>
          <w:left w:val="nil"/>
          <w:bottom w:val="nil"/>
          <w:right w:val="nil"/>
          <w:between w:val="nil"/>
        </w:pBdr>
        <w:tabs>
          <w:tab w:val="left" w:pos="4820"/>
        </w:tabs>
        <w:spacing w:after="0" w:line="240" w:lineRule="auto"/>
        <w:ind w:left="0"/>
        <w:rPr>
          <w:rFonts w:ascii="Arial Rounded MT Bold" w:eastAsia="Arial" w:hAnsi="Arial Rounded MT Bold" w:cs="Arial"/>
          <w:bCs/>
          <w:color w:val="000000"/>
          <w:sz w:val="20"/>
          <w:szCs w:val="20"/>
          <w:lang w:val="fr-FR"/>
        </w:rPr>
      </w:pPr>
      <w:hyperlink r:id="rId11" w:history="1">
        <w:r w:rsidR="008139FA" w:rsidRPr="004B0398">
          <w:rPr>
            <w:rStyle w:val="Lienhypertexte"/>
            <w:rFonts w:ascii="Arial Rounded MT Bold" w:eastAsia="Arial" w:hAnsi="Arial Rounded MT Bold" w:cs="Arial"/>
            <w:bCs/>
            <w:sz w:val="20"/>
            <w:szCs w:val="20"/>
            <w:lang w:val="fr-FR"/>
          </w:rPr>
          <w:t>https://www.economie.gouv.fr/files/files/directions_services/plan-de-relance/French-recovery-plan-press-kit.pdf</w:t>
        </w:r>
      </w:hyperlink>
      <w:r w:rsidR="008139FA">
        <w:rPr>
          <w:rFonts w:ascii="Arial Rounded MT Bold" w:eastAsia="Arial" w:hAnsi="Arial Rounded MT Bold" w:cs="Arial"/>
          <w:bCs/>
          <w:color w:val="000000"/>
          <w:sz w:val="20"/>
          <w:szCs w:val="20"/>
          <w:lang w:val="fr-FR"/>
        </w:rPr>
        <w:t xml:space="preserve"> </w:t>
      </w:r>
    </w:p>
    <w:sectPr w:rsidR="00475109" w:rsidRPr="00E8046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B5F" w:rsidRDefault="002C0B5F">
      <w:pPr>
        <w:spacing w:after="0" w:line="240" w:lineRule="auto"/>
      </w:pPr>
      <w:r>
        <w:separator/>
      </w:r>
    </w:p>
  </w:endnote>
  <w:endnote w:type="continuationSeparator" w:id="0">
    <w:p w:rsidR="002C0B5F" w:rsidRDefault="002C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40" w:rsidRDefault="00D1544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40" w:rsidRPr="001E0C37" w:rsidRDefault="002C0B5F">
    <w:pPr>
      <w:pBdr>
        <w:top w:val="nil"/>
        <w:left w:val="nil"/>
        <w:bottom w:val="nil"/>
        <w:right w:val="nil"/>
        <w:between w:val="nil"/>
      </w:pBdr>
      <w:tabs>
        <w:tab w:val="center" w:pos="4536"/>
        <w:tab w:val="right" w:pos="9072"/>
      </w:tabs>
      <w:spacing w:after="0" w:line="240" w:lineRule="auto"/>
      <w:rPr>
        <w:rFonts w:ascii="Arial Rounded MT Bold" w:eastAsia="Arial" w:hAnsi="Arial Rounded MT Bold" w:cs="Arial"/>
        <w:b/>
        <w:color w:val="366091"/>
        <w:sz w:val="20"/>
        <w:szCs w:val="20"/>
      </w:rPr>
    </w:pPr>
    <w:bookmarkStart w:id="2" w:name="_1fob9te" w:colFirst="0" w:colLast="0"/>
    <w:bookmarkEnd w:id="2"/>
    <w:r w:rsidRPr="001E0C37">
      <w:rPr>
        <w:rFonts w:ascii="Arial Rounded MT Bold" w:hAnsi="Arial Rounded MT Bold"/>
        <w:b/>
        <w:color w:val="366091"/>
      </w:rPr>
      <w:t>ICE - Agenzia - Ufficio di Parigi</w:t>
    </w:r>
    <w:r w:rsidRPr="001E0C37">
      <w:rPr>
        <w:rFonts w:ascii="Arial Rounded MT Bold" w:hAnsi="Arial Rounded MT Bold"/>
        <w:b/>
        <w:color w:val="366091"/>
      </w:rPr>
      <w:tab/>
    </w:r>
    <w:r w:rsidRPr="001E0C37">
      <w:rPr>
        <w:rFonts w:ascii="Arial Rounded MT Bold" w:eastAsia="Arial" w:hAnsi="Arial Rounded MT Bold" w:cs="Arial"/>
        <w:b/>
        <w:color w:val="366091"/>
        <w:sz w:val="20"/>
        <w:szCs w:val="20"/>
      </w:rPr>
      <w:fldChar w:fldCharType="begin"/>
    </w:r>
    <w:r w:rsidRPr="001E0C37">
      <w:rPr>
        <w:rFonts w:ascii="Arial Rounded MT Bold" w:eastAsia="Arial" w:hAnsi="Arial Rounded MT Bold" w:cs="Arial"/>
        <w:b/>
        <w:color w:val="366091"/>
        <w:sz w:val="20"/>
        <w:szCs w:val="20"/>
      </w:rPr>
      <w:instrText>PAGE</w:instrText>
    </w:r>
    <w:r w:rsidRPr="001E0C37">
      <w:rPr>
        <w:rFonts w:ascii="Arial Rounded MT Bold" w:eastAsia="Arial" w:hAnsi="Arial Rounded MT Bold" w:cs="Arial"/>
        <w:b/>
        <w:color w:val="366091"/>
        <w:sz w:val="20"/>
        <w:szCs w:val="20"/>
      </w:rPr>
      <w:fldChar w:fldCharType="separate"/>
    </w:r>
    <w:r w:rsidR="007C6284" w:rsidRPr="001E0C37">
      <w:rPr>
        <w:rFonts w:ascii="Arial Rounded MT Bold" w:eastAsia="Arial" w:hAnsi="Arial Rounded MT Bold" w:cs="Arial"/>
        <w:b/>
        <w:noProof/>
        <w:color w:val="366091"/>
        <w:sz w:val="20"/>
        <w:szCs w:val="20"/>
      </w:rPr>
      <w:t>1</w:t>
    </w:r>
    <w:r w:rsidRPr="001E0C37">
      <w:rPr>
        <w:rFonts w:ascii="Arial Rounded MT Bold" w:eastAsia="Arial" w:hAnsi="Arial Rounded MT Bold" w:cs="Arial"/>
        <w:b/>
        <w:color w:val="366091"/>
        <w:sz w:val="20"/>
        <w:szCs w:val="20"/>
      </w:rPr>
      <w:fldChar w:fldCharType="end"/>
    </w:r>
  </w:p>
  <w:p w:rsidR="00D15440" w:rsidRPr="001E0C37" w:rsidRDefault="001E0C37">
    <w:pPr>
      <w:pBdr>
        <w:top w:val="nil"/>
        <w:left w:val="nil"/>
        <w:bottom w:val="nil"/>
        <w:right w:val="nil"/>
        <w:between w:val="nil"/>
      </w:pBdr>
      <w:tabs>
        <w:tab w:val="center" w:pos="4536"/>
        <w:tab w:val="right" w:pos="9072"/>
      </w:tabs>
      <w:spacing w:after="0" w:line="240" w:lineRule="auto"/>
      <w:rPr>
        <w:rFonts w:ascii="Arial Rounded MT Bold" w:hAnsi="Arial Rounded MT Bold"/>
        <w:b/>
        <w:color w:val="366091"/>
      </w:rPr>
    </w:pPr>
    <w:r>
      <w:rPr>
        <w:rFonts w:ascii="Arial Rounded MT Bold" w:hAnsi="Arial Rounded MT Bold"/>
        <w:b/>
        <w:color w:val="366091"/>
      </w:rPr>
      <w:t>Settembre</w:t>
    </w:r>
    <w:r w:rsidR="002C0B5F" w:rsidRPr="001E0C37">
      <w:rPr>
        <w:rFonts w:ascii="Arial Rounded MT Bold" w:hAnsi="Arial Rounded MT Bold"/>
        <w:b/>
        <w:color w:val="366091"/>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40" w:rsidRDefault="00D1544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B5F" w:rsidRDefault="002C0B5F">
      <w:pPr>
        <w:spacing w:after="0" w:line="240" w:lineRule="auto"/>
      </w:pPr>
      <w:r>
        <w:separator/>
      </w:r>
    </w:p>
  </w:footnote>
  <w:footnote w:type="continuationSeparator" w:id="0">
    <w:p w:rsidR="002C0B5F" w:rsidRDefault="002C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40" w:rsidRDefault="00D1544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40" w:rsidRDefault="002C0B5F">
    <w:pPr>
      <w:pBdr>
        <w:top w:val="nil"/>
        <w:left w:val="nil"/>
        <w:bottom w:val="nil"/>
        <w:right w:val="nil"/>
        <w:between w:val="nil"/>
      </w:pBdr>
      <w:tabs>
        <w:tab w:val="center" w:pos="4536"/>
        <w:tab w:val="right" w:pos="9072"/>
      </w:tabs>
      <w:spacing w:after="0" w:line="240" w:lineRule="auto"/>
      <w:rPr>
        <w:color w:val="000000"/>
      </w:rPr>
    </w:pPr>
    <w:bookmarkStart w:id="1" w:name="_30j0zll" w:colFirst="0" w:colLast="0"/>
    <w:bookmarkEnd w:id="1"/>
    <w:r>
      <w:rPr>
        <w:noProof/>
        <w:color w:val="000000"/>
      </w:rPr>
      <w:drawing>
        <wp:inline distT="0" distB="0" distL="114300" distR="114300">
          <wp:extent cx="1362075" cy="847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2075" cy="8477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40" w:rsidRDefault="00D1544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28C8"/>
    <w:multiLevelType w:val="hybridMultilevel"/>
    <w:tmpl w:val="69E626EA"/>
    <w:lvl w:ilvl="0" w:tplc="262CED32">
      <w:numFmt w:val="bullet"/>
      <w:lvlText w:val="·"/>
      <w:lvlJc w:val="left"/>
      <w:pPr>
        <w:ind w:left="1812" w:hanging="372"/>
      </w:pPr>
      <w:rPr>
        <w:rFonts w:ascii="Calibri" w:eastAsia="Times New Roman" w:hAnsi="Calibri" w:cs="Calibri"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204F3D1C"/>
    <w:multiLevelType w:val="hybridMultilevel"/>
    <w:tmpl w:val="2ED286A8"/>
    <w:lvl w:ilvl="0" w:tplc="262CED32">
      <w:numFmt w:val="bullet"/>
      <w:lvlText w:val="·"/>
      <w:lvlJc w:val="left"/>
      <w:pPr>
        <w:ind w:left="1812" w:hanging="372"/>
      </w:pPr>
      <w:rPr>
        <w:rFonts w:ascii="Calibri" w:eastAsia="Times New Roman" w:hAnsi="Calibri" w:cs="Calibri" w:hint="default"/>
        <w:sz w:val="24"/>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B8B3EDC"/>
    <w:multiLevelType w:val="hybridMultilevel"/>
    <w:tmpl w:val="84EE1888"/>
    <w:lvl w:ilvl="0" w:tplc="8ACAD986">
      <w:start w:val="200"/>
      <w:numFmt w:val="bullet"/>
      <w:lvlText w:val=""/>
      <w:lvlJc w:val="left"/>
      <w:pPr>
        <w:ind w:left="1440" w:hanging="360"/>
      </w:pPr>
      <w:rPr>
        <w:rFonts w:ascii="Symbol" w:eastAsia="Arial" w:hAnsi="Symbo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8803C68"/>
    <w:multiLevelType w:val="hybridMultilevel"/>
    <w:tmpl w:val="36889270"/>
    <w:lvl w:ilvl="0" w:tplc="262CED32">
      <w:numFmt w:val="bullet"/>
      <w:lvlText w:val="·"/>
      <w:lvlJc w:val="left"/>
      <w:pPr>
        <w:ind w:left="1092" w:hanging="372"/>
      </w:pPr>
      <w:rPr>
        <w:rFonts w:ascii="Calibri" w:eastAsia="Times New Roman" w:hAnsi="Calibri" w:cs="Calibri" w:hint="default"/>
        <w:sz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9EB3DE3"/>
    <w:multiLevelType w:val="multilevel"/>
    <w:tmpl w:val="FE12A9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70412D"/>
    <w:multiLevelType w:val="hybridMultilevel"/>
    <w:tmpl w:val="85F45DF8"/>
    <w:lvl w:ilvl="0" w:tplc="8ACAD986">
      <w:start w:val="200"/>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40"/>
    <w:rsid w:val="000F5968"/>
    <w:rsid w:val="00120E4C"/>
    <w:rsid w:val="00162459"/>
    <w:rsid w:val="001E0C37"/>
    <w:rsid w:val="00242058"/>
    <w:rsid w:val="002734E4"/>
    <w:rsid w:val="002766D8"/>
    <w:rsid w:val="0027756E"/>
    <w:rsid w:val="002C0B5F"/>
    <w:rsid w:val="00315DEC"/>
    <w:rsid w:val="003849EF"/>
    <w:rsid w:val="00385E6C"/>
    <w:rsid w:val="003877BD"/>
    <w:rsid w:val="00475109"/>
    <w:rsid w:val="004C0705"/>
    <w:rsid w:val="005F6B13"/>
    <w:rsid w:val="00620411"/>
    <w:rsid w:val="00656BF8"/>
    <w:rsid w:val="006F5A6F"/>
    <w:rsid w:val="00766DE7"/>
    <w:rsid w:val="007B74C0"/>
    <w:rsid w:val="007C28A8"/>
    <w:rsid w:val="007C6284"/>
    <w:rsid w:val="008139FA"/>
    <w:rsid w:val="009A7C0F"/>
    <w:rsid w:val="00A73FCE"/>
    <w:rsid w:val="00A7585C"/>
    <w:rsid w:val="00B50260"/>
    <w:rsid w:val="00BB1557"/>
    <w:rsid w:val="00C3403E"/>
    <w:rsid w:val="00CC2F4E"/>
    <w:rsid w:val="00D15440"/>
    <w:rsid w:val="00E8046A"/>
    <w:rsid w:val="00EA71DC"/>
    <w:rsid w:val="00EE20DA"/>
    <w:rsid w:val="00F03FD5"/>
    <w:rsid w:val="00F93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DC843-B32C-4152-AA08-09DF8CED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39"/>
    <w:rsid w:val="002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734E4"/>
    <w:pPr>
      <w:ind w:left="720"/>
      <w:contextualSpacing/>
    </w:pPr>
  </w:style>
  <w:style w:type="character" w:styleId="Lienhypertexte">
    <w:name w:val="Hyperlink"/>
    <w:basedOn w:val="Policepardfaut"/>
    <w:uiPriority w:val="99"/>
    <w:unhideWhenUsed/>
    <w:rsid w:val="00620411"/>
    <w:rPr>
      <w:color w:val="0000FF"/>
      <w:u w:val="single"/>
    </w:rPr>
  </w:style>
  <w:style w:type="paragraph" w:styleId="NormalWeb">
    <w:name w:val="Normal (Web)"/>
    <w:basedOn w:val="Normal"/>
    <w:uiPriority w:val="99"/>
    <w:semiHidden/>
    <w:unhideWhenUsed/>
    <w:rsid w:val="00766DE7"/>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Mentionnonrsolue">
    <w:name w:val="Unresolved Mention"/>
    <w:basedOn w:val="Policepardfaut"/>
    <w:uiPriority w:val="99"/>
    <w:semiHidden/>
    <w:unhideWhenUsed/>
    <w:rsid w:val="00A75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569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files/files/directions_services/plan-de-relance/annexe-fiche-mesure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onomie.gouv.fr/files/files/directions_services/plan-de-relance/French-recovery-plan-press-kit.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uvernement.fr/france-rela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onomie.gouv.fr/files/files/directions_services/plan-de-relance/annexe-fiche-mesures.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8</Pages>
  <Words>1610</Words>
  <Characters>8858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taddei, francesca</cp:lastModifiedBy>
  <cp:revision>29</cp:revision>
  <dcterms:created xsi:type="dcterms:W3CDTF">2020-09-03T12:36:00Z</dcterms:created>
  <dcterms:modified xsi:type="dcterms:W3CDTF">2020-09-10T08:08:00Z</dcterms:modified>
</cp:coreProperties>
</file>